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87408E" w:rsidRDefault="001B1C3F" w:rsidP="001B1C3F">
      <w:pPr>
        <w:pStyle w:val="Title"/>
        <w:rPr>
          <w:b w:val="0"/>
          <w:bCs w:val="0"/>
          <w:sz w:val="23"/>
          <w:szCs w:val="23"/>
        </w:rPr>
      </w:pPr>
      <w:r w:rsidRPr="0087408E">
        <w:rPr>
          <w:b w:val="0"/>
          <w:bCs w:val="0"/>
          <w:sz w:val="23"/>
          <w:szCs w:val="23"/>
        </w:rPr>
        <w:t>LATVIJAS REPUBLIKA</w:t>
      </w:r>
    </w:p>
    <w:p w:rsidR="001B1C3F" w:rsidRPr="0087408E" w:rsidRDefault="001B1C3F" w:rsidP="001B1C3F">
      <w:pPr>
        <w:pStyle w:val="Title"/>
        <w:rPr>
          <w:sz w:val="23"/>
          <w:szCs w:val="23"/>
        </w:rPr>
      </w:pPr>
      <w:r w:rsidRPr="0087408E">
        <w:rPr>
          <w:sz w:val="23"/>
          <w:szCs w:val="23"/>
        </w:rPr>
        <w:t>Daugavpils pilsētas dome</w:t>
      </w:r>
    </w:p>
    <w:p w:rsidR="001B1C3F" w:rsidRPr="0087408E" w:rsidRDefault="001B1C3F" w:rsidP="001B1C3F">
      <w:pPr>
        <w:pStyle w:val="Title"/>
        <w:rPr>
          <w:b w:val="0"/>
          <w:bCs w:val="0"/>
          <w:caps w:val="0"/>
          <w:sz w:val="23"/>
          <w:szCs w:val="23"/>
        </w:rPr>
      </w:pPr>
      <w:r w:rsidRPr="0087408E">
        <w:rPr>
          <w:b w:val="0"/>
          <w:bCs w:val="0"/>
          <w:caps w:val="0"/>
          <w:sz w:val="23"/>
          <w:szCs w:val="23"/>
        </w:rPr>
        <w:t>reģ.Nr. 90000077325</w:t>
      </w:r>
    </w:p>
    <w:p w:rsidR="001B1C3F" w:rsidRPr="0087408E" w:rsidRDefault="001B1C3F" w:rsidP="001B1C3F">
      <w:pPr>
        <w:pStyle w:val="Title"/>
        <w:rPr>
          <w:caps w:val="0"/>
          <w:sz w:val="23"/>
          <w:szCs w:val="23"/>
        </w:rPr>
      </w:pPr>
      <w:r w:rsidRPr="0087408E">
        <w:rPr>
          <w:b w:val="0"/>
          <w:bCs w:val="0"/>
          <w:caps w:val="0"/>
          <w:sz w:val="23"/>
          <w:szCs w:val="23"/>
        </w:rPr>
        <w:t>K.Valdemāra iela 1, Daugavpils, LV-5401</w:t>
      </w:r>
    </w:p>
    <w:p w:rsidR="001B1C3F" w:rsidRPr="0087408E" w:rsidRDefault="001B1C3F" w:rsidP="001B1C3F">
      <w:pPr>
        <w:jc w:val="center"/>
        <w:rPr>
          <w:bCs/>
          <w:caps/>
          <w:sz w:val="23"/>
          <w:szCs w:val="23"/>
          <w:lang w:val="lv-LV"/>
        </w:rPr>
      </w:pPr>
    </w:p>
    <w:p w:rsidR="00E62DB5" w:rsidRPr="0087408E" w:rsidRDefault="00E62DB5" w:rsidP="00E62DB5">
      <w:pPr>
        <w:jc w:val="center"/>
        <w:rPr>
          <w:bCs/>
          <w:sz w:val="23"/>
          <w:szCs w:val="23"/>
        </w:rPr>
      </w:pPr>
      <w:r w:rsidRPr="0087408E">
        <w:rPr>
          <w:bCs/>
          <w:sz w:val="23"/>
          <w:szCs w:val="23"/>
        </w:rPr>
        <w:t>Iepirkums saskaņā ar Publisko iepirkumu likuma 8.</w:t>
      </w:r>
      <w:r w:rsidRPr="0087408E">
        <w:rPr>
          <w:bCs/>
          <w:sz w:val="23"/>
          <w:szCs w:val="23"/>
          <w:vertAlign w:val="superscript"/>
        </w:rPr>
        <w:t>2</w:t>
      </w:r>
      <w:r w:rsidRPr="0087408E">
        <w:rPr>
          <w:bCs/>
          <w:sz w:val="23"/>
          <w:szCs w:val="23"/>
        </w:rPr>
        <w:t xml:space="preserve"> pantu</w:t>
      </w:r>
    </w:p>
    <w:p w:rsidR="00E62DB5" w:rsidRPr="0087408E" w:rsidRDefault="00E62DB5" w:rsidP="00E62DB5">
      <w:pPr>
        <w:widowControl w:val="0"/>
        <w:suppressAutoHyphens/>
        <w:jc w:val="center"/>
        <w:rPr>
          <w:b/>
          <w:bCs/>
          <w:sz w:val="23"/>
          <w:szCs w:val="23"/>
          <w:lang w:eastAsia="ar-SA"/>
        </w:rPr>
      </w:pPr>
      <w:r w:rsidRPr="0087408E">
        <w:rPr>
          <w:b/>
          <w:bCs/>
          <w:sz w:val="23"/>
          <w:szCs w:val="23"/>
          <w:lang w:eastAsia="ar-SA"/>
        </w:rPr>
        <w:t>“</w:t>
      </w:r>
      <w:r w:rsidR="001C301B" w:rsidRPr="0087408E">
        <w:rPr>
          <w:b/>
          <w:sz w:val="23"/>
          <w:szCs w:val="23"/>
          <w:lang w:val="lv-LV" w:eastAsia="ar-SA"/>
        </w:rPr>
        <w:t>Niedru pļāvēja, niedru pļāvēja grābekļa, eholota, motorzāģa un metāla konteinera piegāde zivju resursu aizsardzības pasākumu nodrošināšanai Daugavpils pilsētas administratīvajā teritorijā esošajās ūdenstilpēs</w:t>
      </w:r>
      <w:r w:rsidRPr="0087408E">
        <w:rPr>
          <w:b/>
          <w:bCs/>
          <w:sz w:val="23"/>
          <w:szCs w:val="23"/>
          <w:lang w:val="lv-LV"/>
        </w:rPr>
        <w:t>”</w:t>
      </w:r>
      <w:r w:rsidRPr="0087408E">
        <w:rPr>
          <w:b/>
          <w:bCs/>
          <w:sz w:val="23"/>
          <w:szCs w:val="23"/>
          <w:lang w:eastAsia="ar-SA"/>
        </w:rPr>
        <w:t xml:space="preserve">  </w:t>
      </w:r>
    </w:p>
    <w:p w:rsidR="00E62DB5" w:rsidRPr="0087408E" w:rsidRDefault="00E62DB5" w:rsidP="00E62DB5">
      <w:pPr>
        <w:widowControl w:val="0"/>
        <w:suppressAutoHyphens/>
        <w:contextualSpacing/>
        <w:jc w:val="center"/>
        <w:rPr>
          <w:bCs/>
          <w:color w:val="000000"/>
          <w:sz w:val="23"/>
          <w:szCs w:val="23"/>
          <w:lang w:eastAsia="ar-SA"/>
        </w:rPr>
      </w:pPr>
      <w:r w:rsidRPr="0087408E">
        <w:rPr>
          <w:bCs/>
          <w:color w:val="000000"/>
          <w:sz w:val="23"/>
          <w:szCs w:val="23"/>
          <w:lang w:eastAsia="ar-SA"/>
        </w:rPr>
        <w:t>identifikācijas Nr.DPD 2016/</w:t>
      </w:r>
      <w:r w:rsidR="001C301B" w:rsidRPr="0087408E">
        <w:rPr>
          <w:bCs/>
          <w:color w:val="000000"/>
          <w:sz w:val="23"/>
          <w:szCs w:val="23"/>
          <w:lang w:eastAsia="ar-SA"/>
        </w:rPr>
        <w:t>116</w:t>
      </w:r>
    </w:p>
    <w:p w:rsidR="00E62DB5" w:rsidRPr="0087408E" w:rsidRDefault="00E62DB5" w:rsidP="00E62DB5">
      <w:pPr>
        <w:contextualSpacing/>
        <w:rPr>
          <w:sz w:val="23"/>
          <w:szCs w:val="23"/>
          <w:lang w:val="lv-LV"/>
        </w:rPr>
      </w:pPr>
    </w:p>
    <w:p w:rsidR="00E62DB5" w:rsidRPr="0087408E" w:rsidRDefault="00E62DB5" w:rsidP="00E62DB5">
      <w:pPr>
        <w:keepNext/>
        <w:contextualSpacing/>
        <w:jc w:val="center"/>
        <w:outlineLvl w:val="0"/>
        <w:rPr>
          <w:b/>
          <w:bCs/>
          <w:sz w:val="23"/>
          <w:szCs w:val="23"/>
          <w:lang w:val="lv-LV"/>
        </w:rPr>
      </w:pPr>
      <w:r w:rsidRPr="0087408E">
        <w:rPr>
          <w:b/>
          <w:bCs/>
          <w:sz w:val="23"/>
          <w:szCs w:val="23"/>
          <w:lang w:val="lv-LV"/>
        </w:rPr>
        <w:t>Iepirkuma komisijas sēdes protokols Nr.4</w:t>
      </w:r>
    </w:p>
    <w:p w:rsidR="00E62DB5" w:rsidRPr="0087408E" w:rsidRDefault="00E62DB5" w:rsidP="00E62DB5">
      <w:pPr>
        <w:jc w:val="both"/>
        <w:rPr>
          <w:b/>
          <w:sz w:val="23"/>
          <w:szCs w:val="23"/>
          <w:lang w:val="lv-LV"/>
        </w:rPr>
      </w:pPr>
    </w:p>
    <w:p w:rsidR="001C301B" w:rsidRPr="009869AA" w:rsidRDefault="001C301B" w:rsidP="001C301B">
      <w:pPr>
        <w:rPr>
          <w:sz w:val="23"/>
          <w:szCs w:val="23"/>
          <w:lang w:val="lv-LV"/>
        </w:rPr>
      </w:pPr>
      <w:r w:rsidRPr="009869AA">
        <w:rPr>
          <w:sz w:val="23"/>
          <w:szCs w:val="23"/>
          <w:lang w:val="lv-LV"/>
        </w:rPr>
        <w:t xml:space="preserve">2016.gada </w:t>
      </w:r>
      <w:r w:rsidR="00782497">
        <w:rPr>
          <w:sz w:val="23"/>
          <w:szCs w:val="23"/>
          <w:lang w:val="lv-LV"/>
        </w:rPr>
        <w:t>12</w:t>
      </w:r>
      <w:r w:rsidRPr="009869AA">
        <w:rPr>
          <w:sz w:val="23"/>
          <w:szCs w:val="23"/>
          <w:lang w:val="lv-LV"/>
        </w:rPr>
        <w:t>.jūlijā</w:t>
      </w:r>
    </w:p>
    <w:p w:rsidR="001C301B" w:rsidRPr="009869AA" w:rsidRDefault="001C301B" w:rsidP="001C301B">
      <w:pPr>
        <w:tabs>
          <w:tab w:val="left" w:pos="720"/>
          <w:tab w:val="center" w:pos="4153"/>
          <w:tab w:val="right" w:pos="8306"/>
        </w:tabs>
        <w:rPr>
          <w:sz w:val="23"/>
          <w:szCs w:val="23"/>
          <w:lang w:val="lv-LV"/>
        </w:rPr>
      </w:pPr>
    </w:p>
    <w:p w:rsidR="001C301B" w:rsidRPr="009869AA" w:rsidRDefault="001C301B" w:rsidP="001C301B">
      <w:pPr>
        <w:rPr>
          <w:sz w:val="23"/>
          <w:szCs w:val="23"/>
          <w:lang w:val="lv-LV"/>
        </w:rPr>
      </w:pPr>
      <w:r w:rsidRPr="009869AA">
        <w:rPr>
          <w:sz w:val="23"/>
          <w:szCs w:val="23"/>
          <w:lang w:val="lv-LV"/>
        </w:rPr>
        <w:t>SĒDE NOTIEK Daugavpilī, K.Valdemāra ielā 1, 306. kabinetā</w:t>
      </w:r>
    </w:p>
    <w:p w:rsidR="001C301B" w:rsidRPr="009869AA" w:rsidRDefault="001C301B" w:rsidP="001C301B">
      <w:pPr>
        <w:tabs>
          <w:tab w:val="left" w:pos="720"/>
          <w:tab w:val="center" w:pos="4153"/>
          <w:tab w:val="right" w:pos="8306"/>
        </w:tabs>
        <w:rPr>
          <w:sz w:val="23"/>
          <w:szCs w:val="23"/>
          <w:lang w:val="lv-LV"/>
        </w:rPr>
      </w:pPr>
      <w:r w:rsidRPr="009869AA">
        <w:rPr>
          <w:sz w:val="23"/>
          <w:szCs w:val="23"/>
          <w:lang w:val="lv-LV"/>
        </w:rPr>
        <w:t xml:space="preserve">SĒDE SĀKAS plkst. </w:t>
      </w:r>
      <w:r w:rsidR="004354F1" w:rsidRPr="0087408E">
        <w:rPr>
          <w:sz w:val="23"/>
          <w:szCs w:val="23"/>
          <w:lang w:val="lv-LV"/>
        </w:rPr>
        <w:t>8.30</w:t>
      </w:r>
      <w:r w:rsidRPr="009869AA">
        <w:rPr>
          <w:sz w:val="23"/>
          <w:szCs w:val="23"/>
          <w:lang w:val="lv-LV"/>
        </w:rPr>
        <w:t>.</w:t>
      </w:r>
    </w:p>
    <w:p w:rsidR="001C301B" w:rsidRPr="009869AA" w:rsidRDefault="001C301B" w:rsidP="001C301B">
      <w:pPr>
        <w:rPr>
          <w:sz w:val="23"/>
          <w:szCs w:val="23"/>
          <w:lang w:val="lv-LV"/>
        </w:rPr>
      </w:pPr>
      <w:r w:rsidRPr="009869AA">
        <w:rPr>
          <w:sz w:val="23"/>
          <w:szCs w:val="23"/>
          <w:lang w:val="lv-LV"/>
        </w:rPr>
        <w:t>SĒDĒ PIEDALĀS:</w:t>
      </w:r>
    </w:p>
    <w:tbl>
      <w:tblPr>
        <w:tblW w:w="9121" w:type="dxa"/>
        <w:tblLook w:val="0000" w:firstRow="0" w:lastRow="0" w:firstColumn="0" w:lastColumn="0" w:noHBand="0" w:noVBand="0"/>
      </w:tblPr>
      <w:tblGrid>
        <w:gridCol w:w="2802"/>
        <w:gridCol w:w="6319"/>
      </w:tblGrid>
      <w:tr w:rsidR="001C301B" w:rsidRPr="009869AA" w:rsidTr="00D45203">
        <w:tblPrEx>
          <w:tblCellMar>
            <w:top w:w="0" w:type="dxa"/>
            <w:bottom w:w="0" w:type="dxa"/>
          </w:tblCellMar>
        </w:tblPrEx>
        <w:tc>
          <w:tcPr>
            <w:tcW w:w="2802" w:type="dxa"/>
          </w:tcPr>
          <w:p w:rsidR="001C301B" w:rsidRPr="009869AA" w:rsidRDefault="001C301B" w:rsidP="004354F1">
            <w:pPr>
              <w:spacing w:after="80"/>
              <w:ind w:left="-108"/>
              <w:rPr>
                <w:sz w:val="23"/>
                <w:szCs w:val="23"/>
                <w:lang w:val="lv-LV"/>
              </w:rPr>
            </w:pPr>
            <w:r w:rsidRPr="009869AA">
              <w:rPr>
                <w:sz w:val="23"/>
                <w:szCs w:val="23"/>
                <w:lang w:val="lv-LV"/>
              </w:rPr>
              <w:t>Komisijas priekšsēdētāja</w:t>
            </w:r>
          </w:p>
          <w:p w:rsidR="001C301B" w:rsidRPr="009869AA" w:rsidRDefault="001C301B" w:rsidP="004354F1">
            <w:pPr>
              <w:spacing w:after="80"/>
              <w:ind w:left="-108"/>
              <w:rPr>
                <w:sz w:val="23"/>
                <w:szCs w:val="23"/>
                <w:lang w:val="lv-LV"/>
              </w:rPr>
            </w:pPr>
            <w:r w:rsidRPr="009869AA">
              <w:rPr>
                <w:sz w:val="23"/>
                <w:szCs w:val="23"/>
                <w:lang w:val="lv-LV"/>
              </w:rPr>
              <w:t>Komisijas locekļi:</w:t>
            </w:r>
          </w:p>
        </w:tc>
        <w:tc>
          <w:tcPr>
            <w:tcW w:w="6319" w:type="dxa"/>
          </w:tcPr>
          <w:p w:rsidR="001C301B" w:rsidRPr="009869AA" w:rsidRDefault="001C301B" w:rsidP="004354F1">
            <w:pPr>
              <w:spacing w:after="80"/>
              <w:jc w:val="both"/>
              <w:rPr>
                <w:sz w:val="23"/>
                <w:szCs w:val="23"/>
              </w:rPr>
            </w:pPr>
            <w:r w:rsidRPr="009869AA">
              <w:rPr>
                <w:sz w:val="23"/>
                <w:szCs w:val="23"/>
              </w:rPr>
              <w:t>Jurate Kornutjaka – Daugavpils pilsētas domes Centralizēto iepirkumu nodaļas vadītāja,</w:t>
            </w:r>
          </w:p>
          <w:p w:rsidR="001C301B" w:rsidRPr="009869AA" w:rsidRDefault="001C301B" w:rsidP="004354F1">
            <w:pPr>
              <w:spacing w:after="80"/>
              <w:jc w:val="both"/>
              <w:rPr>
                <w:sz w:val="23"/>
                <w:szCs w:val="23"/>
              </w:rPr>
            </w:pPr>
            <w:r w:rsidRPr="009869AA">
              <w:rPr>
                <w:sz w:val="23"/>
                <w:szCs w:val="23"/>
              </w:rPr>
              <w:t>Jurijs Bārtuls – Daugavpils pilsētas domes Centralizēto iepirkumu nodaļas jurists,</w:t>
            </w:r>
          </w:p>
        </w:tc>
      </w:tr>
      <w:tr w:rsidR="001C301B" w:rsidRPr="009869AA" w:rsidTr="00D45203">
        <w:tblPrEx>
          <w:tblCellMar>
            <w:top w:w="0" w:type="dxa"/>
            <w:bottom w:w="0" w:type="dxa"/>
          </w:tblCellMar>
        </w:tblPrEx>
        <w:tc>
          <w:tcPr>
            <w:tcW w:w="2802" w:type="dxa"/>
          </w:tcPr>
          <w:p w:rsidR="001C301B" w:rsidRPr="009869AA" w:rsidRDefault="001C301B" w:rsidP="004354F1">
            <w:pPr>
              <w:spacing w:after="80"/>
              <w:ind w:left="-108"/>
              <w:rPr>
                <w:sz w:val="23"/>
                <w:szCs w:val="23"/>
                <w:lang w:val="lv-LV"/>
              </w:rPr>
            </w:pPr>
          </w:p>
        </w:tc>
        <w:tc>
          <w:tcPr>
            <w:tcW w:w="6319" w:type="dxa"/>
          </w:tcPr>
          <w:p w:rsidR="001C301B" w:rsidRPr="009869AA" w:rsidRDefault="001C301B" w:rsidP="004354F1">
            <w:pPr>
              <w:spacing w:after="80"/>
              <w:jc w:val="both"/>
              <w:rPr>
                <w:sz w:val="23"/>
                <w:szCs w:val="23"/>
              </w:rPr>
            </w:pPr>
            <w:r w:rsidRPr="009869AA">
              <w:rPr>
                <w:sz w:val="23"/>
                <w:szCs w:val="23"/>
              </w:rPr>
              <w:t>Inga Zarāne – Daugavpils pilsētas domes Centralizēto iepirkumu nodaļas ekonomiste,</w:t>
            </w:r>
          </w:p>
          <w:p w:rsidR="001C301B" w:rsidRPr="009869AA" w:rsidRDefault="001C301B" w:rsidP="004354F1">
            <w:pPr>
              <w:spacing w:after="80"/>
              <w:jc w:val="both"/>
              <w:rPr>
                <w:sz w:val="23"/>
                <w:szCs w:val="23"/>
                <w:lang w:val="lv-LV"/>
              </w:rPr>
            </w:pPr>
            <w:r w:rsidRPr="009869AA">
              <w:rPr>
                <w:sz w:val="23"/>
                <w:szCs w:val="23"/>
              </w:rPr>
              <w:t xml:space="preserve">Kaspars Laizāns – </w:t>
            </w:r>
            <w:r w:rsidRPr="009869AA">
              <w:rPr>
                <w:sz w:val="23"/>
                <w:szCs w:val="23"/>
                <w:lang w:val="lv-LV"/>
              </w:rPr>
              <w:t>Daugavpils pilsētas pašvaldības iestādes “Komunālās saimniecības pārvalde” vides inženieris.</w:t>
            </w:r>
          </w:p>
        </w:tc>
      </w:tr>
      <w:tr w:rsidR="001C301B" w:rsidRPr="009869AA" w:rsidTr="00D45203">
        <w:tblPrEx>
          <w:tblCellMar>
            <w:top w:w="0" w:type="dxa"/>
            <w:bottom w:w="0" w:type="dxa"/>
          </w:tblCellMar>
        </w:tblPrEx>
        <w:tc>
          <w:tcPr>
            <w:tcW w:w="2802" w:type="dxa"/>
          </w:tcPr>
          <w:p w:rsidR="001C301B" w:rsidRPr="009869AA" w:rsidRDefault="001C301B" w:rsidP="004354F1">
            <w:pPr>
              <w:spacing w:after="80"/>
              <w:ind w:left="-108"/>
              <w:rPr>
                <w:sz w:val="23"/>
                <w:szCs w:val="23"/>
                <w:lang w:val="lv-LV"/>
              </w:rPr>
            </w:pPr>
            <w:r w:rsidRPr="009869AA">
              <w:rPr>
                <w:sz w:val="23"/>
                <w:szCs w:val="23"/>
                <w:lang w:val="lv-LV"/>
              </w:rPr>
              <w:t>PROTOKOLĒ</w:t>
            </w:r>
          </w:p>
          <w:p w:rsidR="001C301B" w:rsidRPr="009869AA" w:rsidRDefault="001C301B" w:rsidP="004354F1">
            <w:pPr>
              <w:spacing w:after="80"/>
              <w:ind w:left="-108"/>
              <w:rPr>
                <w:sz w:val="23"/>
                <w:szCs w:val="23"/>
                <w:lang w:val="lv-LV"/>
              </w:rPr>
            </w:pPr>
          </w:p>
        </w:tc>
        <w:tc>
          <w:tcPr>
            <w:tcW w:w="6319" w:type="dxa"/>
          </w:tcPr>
          <w:p w:rsidR="001C301B" w:rsidRPr="009869AA" w:rsidRDefault="001C301B" w:rsidP="004354F1">
            <w:pPr>
              <w:spacing w:after="80"/>
              <w:jc w:val="both"/>
              <w:rPr>
                <w:sz w:val="23"/>
                <w:szCs w:val="23"/>
                <w:lang w:val="lv-LV"/>
              </w:rPr>
            </w:pPr>
            <w:r w:rsidRPr="009869AA">
              <w:rPr>
                <w:sz w:val="23"/>
                <w:szCs w:val="23"/>
              </w:rPr>
              <w:t xml:space="preserve">Komisijas </w:t>
            </w:r>
            <w:r w:rsidRPr="009869AA">
              <w:rPr>
                <w:sz w:val="23"/>
                <w:szCs w:val="23"/>
                <w:lang w:val="lv-LV"/>
              </w:rPr>
              <w:t xml:space="preserve">loceklis </w:t>
            </w:r>
            <w:r w:rsidRPr="009869AA">
              <w:rPr>
                <w:sz w:val="23"/>
                <w:szCs w:val="23"/>
              </w:rPr>
              <w:t>J.Bārtuls</w:t>
            </w:r>
            <w:r w:rsidRPr="009869AA">
              <w:rPr>
                <w:sz w:val="23"/>
                <w:szCs w:val="23"/>
                <w:lang w:val="lv-LV"/>
              </w:rPr>
              <w:t xml:space="preserve">.  </w:t>
            </w:r>
          </w:p>
        </w:tc>
      </w:tr>
    </w:tbl>
    <w:p w:rsidR="001C301B" w:rsidRPr="009869AA" w:rsidRDefault="001C301B" w:rsidP="001C301B">
      <w:pPr>
        <w:jc w:val="both"/>
        <w:rPr>
          <w:sz w:val="23"/>
          <w:szCs w:val="23"/>
          <w:lang w:val="lv-LV"/>
        </w:rPr>
      </w:pPr>
      <w:r w:rsidRPr="009869AA">
        <w:rPr>
          <w:sz w:val="23"/>
          <w:szCs w:val="23"/>
          <w:lang w:val="lv-LV"/>
        </w:rPr>
        <w:t>Komisijas izveidošanas pamats: Daugavpils pilsētas domes izpilddirektores 2016.gada 30.jūnija rīkojums Nr.198</w:t>
      </w:r>
      <w:r w:rsidRPr="009869AA">
        <w:rPr>
          <w:sz w:val="23"/>
          <w:szCs w:val="23"/>
          <w:lang w:val="lv-LV"/>
        </w:rPr>
        <w:t>.</w:t>
      </w:r>
    </w:p>
    <w:p w:rsidR="001C301B" w:rsidRPr="009869AA" w:rsidRDefault="001C301B" w:rsidP="001C301B">
      <w:pPr>
        <w:rPr>
          <w:sz w:val="23"/>
          <w:szCs w:val="23"/>
          <w:lang w:val="lv-LV"/>
        </w:rPr>
      </w:pPr>
    </w:p>
    <w:p w:rsidR="004C3FDD" w:rsidRPr="0087408E" w:rsidRDefault="001C301B" w:rsidP="00D34CC2">
      <w:pPr>
        <w:pStyle w:val="virsrakstiparastie"/>
        <w:keepNext w:val="0"/>
        <w:spacing w:after="0"/>
        <w:jc w:val="both"/>
        <w:rPr>
          <w:b w:val="0"/>
          <w:sz w:val="23"/>
          <w:szCs w:val="23"/>
        </w:rPr>
      </w:pPr>
      <w:r w:rsidRPr="0087408E">
        <w:rPr>
          <w:b w:val="0"/>
          <w:sz w:val="23"/>
          <w:szCs w:val="23"/>
        </w:rPr>
        <w:t>Iepirkums izsludināts: Paziņojums par plānoto līgumu ievietots Iepirkumu uzraudzības biroja mājas lapā – 2016.gada 30.jūnijā. Iepirkuma nolikums ievietots Daugavpils pilsētas pašvaldības  mājas lapā –  2016.gada 30.jūnijā.</w:t>
      </w:r>
    </w:p>
    <w:p w:rsidR="004C3FDD" w:rsidRPr="0087408E" w:rsidRDefault="004C3FDD" w:rsidP="004C3FDD">
      <w:pPr>
        <w:spacing w:before="120" w:after="120"/>
        <w:jc w:val="both"/>
        <w:rPr>
          <w:sz w:val="23"/>
          <w:szCs w:val="23"/>
          <w:lang w:val="lv-LV"/>
        </w:rPr>
      </w:pPr>
      <w:r w:rsidRPr="0087408E">
        <w:rPr>
          <w:b/>
          <w:sz w:val="23"/>
          <w:szCs w:val="23"/>
          <w:lang w:val="lv-LV"/>
        </w:rPr>
        <w:t>Datums</w:t>
      </w:r>
      <w:r w:rsidRPr="0087408E">
        <w:rPr>
          <w:sz w:val="23"/>
          <w:szCs w:val="23"/>
          <w:lang w:val="lv-LV"/>
        </w:rPr>
        <w:t xml:space="preserve">, kad pieņemts lēmums par iespējamu līguma slēgšanas tiesību piešķiršanu – 2016.gada </w:t>
      </w:r>
      <w:r w:rsidR="004354F1" w:rsidRPr="0087408E">
        <w:rPr>
          <w:sz w:val="23"/>
          <w:szCs w:val="23"/>
          <w:lang w:val="lv-LV"/>
        </w:rPr>
        <w:t>11.jūl</w:t>
      </w:r>
      <w:r w:rsidR="001C301B" w:rsidRPr="0087408E">
        <w:rPr>
          <w:sz w:val="23"/>
          <w:szCs w:val="23"/>
          <w:lang w:val="lv-LV"/>
        </w:rPr>
        <w:t>ijs</w:t>
      </w:r>
      <w:r w:rsidRPr="0087408E">
        <w:rPr>
          <w:sz w:val="23"/>
          <w:szCs w:val="23"/>
          <w:lang w:val="lv-LV"/>
        </w:rPr>
        <w:t>.</w:t>
      </w:r>
    </w:p>
    <w:p w:rsidR="00CB35CE" w:rsidRPr="0087408E" w:rsidRDefault="001B1C3F" w:rsidP="0022120A">
      <w:pPr>
        <w:pStyle w:val="virsrakstiparastie"/>
        <w:keepNext w:val="0"/>
        <w:ind w:right="-425"/>
        <w:rPr>
          <w:sz w:val="23"/>
          <w:szCs w:val="23"/>
          <w:lang w:eastAsia="en-US"/>
        </w:rPr>
      </w:pPr>
      <w:r w:rsidRPr="0087408E">
        <w:rPr>
          <w:sz w:val="23"/>
          <w:szCs w:val="23"/>
        </w:rPr>
        <w:t>Komisijas sēdes darba kārtība:</w:t>
      </w:r>
      <w:r w:rsidR="00E9076E" w:rsidRPr="0087408E">
        <w:rPr>
          <w:sz w:val="23"/>
          <w:szCs w:val="23"/>
          <w:lang w:eastAsia="en-US"/>
        </w:rPr>
        <w:t xml:space="preserve"> </w:t>
      </w:r>
      <w:r w:rsidR="00CB35CE" w:rsidRPr="0087408E">
        <w:rPr>
          <w:b w:val="0"/>
          <w:sz w:val="23"/>
          <w:szCs w:val="23"/>
        </w:rPr>
        <w:t>Lēmuma par uzvarētāju pieņemšana</w:t>
      </w:r>
      <w:r w:rsidR="00B078B3" w:rsidRPr="0087408E">
        <w:rPr>
          <w:b w:val="0"/>
          <w:sz w:val="23"/>
          <w:szCs w:val="23"/>
        </w:rPr>
        <w:t>;</w:t>
      </w:r>
    </w:p>
    <w:p w:rsidR="00CB35CE" w:rsidRPr="0087408E" w:rsidRDefault="00CB35CE" w:rsidP="00CB35CE">
      <w:pPr>
        <w:pStyle w:val="Style"/>
        <w:tabs>
          <w:tab w:val="left" w:pos="540"/>
        </w:tabs>
        <w:spacing w:before="240" w:after="240"/>
        <w:jc w:val="center"/>
        <w:rPr>
          <w:b/>
          <w:bCs/>
          <w:sz w:val="23"/>
          <w:szCs w:val="23"/>
          <w:lang w:val="lv-LV"/>
        </w:rPr>
      </w:pPr>
      <w:r w:rsidRPr="0087408E">
        <w:rPr>
          <w:b/>
          <w:bCs/>
          <w:sz w:val="23"/>
          <w:szCs w:val="23"/>
          <w:lang w:val="lv-LV"/>
        </w:rPr>
        <w:t>Lēmuma par uzvarētāju pieņemšana</w:t>
      </w:r>
    </w:p>
    <w:p w:rsidR="005201A8" w:rsidRPr="0087408E" w:rsidRDefault="001D113A" w:rsidP="005201A8">
      <w:pPr>
        <w:pStyle w:val="BodyTextIndent"/>
        <w:numPr>
          <w:ilvl w:val="0"/>
          <w:numId w:val="37"/>
        </w:numPr>
        <w:tabs>
          <w:tab w:val="left" w:pos="360"/>
        </w:tabs>
        <w:spacing w:after="120"/>
        <w:rPr>
          <w:sz w:val="23"/>
          <w:szCs w:val="23"/>
        </w:rPr>
      </w:pPr>
      <w:r w:rsidRPr="0087408E">
        <w:rPr>
          <w:sz w:val="23"/>
          <w:szCs w:val="23"/>
        </w:rPr>
        <w:t xml:space="preserve">Komisijas </w:t>
      </w:r>
      <w:r w:rsidR="00FE7C8E" w:rsidRPr="0087408E">
        <w:rPr>
          <w:sz w:val="23"/>
          <w:szCs w:val="23"/>
        </w:rPr>
        <w:t>priekšsēdētāja Jurate Kornutjaka</w:t>
      </w:r>
      <w:r w:rsidRPr="0087408E">
        <w:rPr>
          <w:sz w:val="23"/>
          <w:szCs w:val="23"/>
        </w:rPr>
        <w:t xml:space="preserve"> paziņo sēdi par atklātu, nosauc komisijas sastāvu</w:t>
      </w:r>
      <w:r w:rsidR="00C07D0E" w:rsidRPr="0087408E">
        <w:rPr>
          <w:sz w:val="23"/>
          <w:szCs w:val="23"/>
        </w:rPr>
        <w:t xml:space="preserve"> </w:t>
      </w:r>
      <w:r w:rsidR="00953308" w:rsidRPr="0087408E">
        <w:rPr>
          <w:sz w:val="23"/>
          <w:szCs w:val="23"/>
        </w:rPr>
        <w:t>un</w:t>
      </w:r>
      <w:r w:rsidRPr="0087408E">
        <w:rPr>
          <w:sz w:val="23"/>
          <w:szCs w:val="23"/>
        </w:rPr>
        <w:t xml:space="preserve"> </w:t>
      </w:r>
      <w:r w:rsidR="00953308" w:rsidRPr="0087408E">
        <w:rPr>
          <w:sz w:val="23"/>
          <w:szCs w:val="23"/>
        </w:rPr>
        <w:t>ziņo sēdes darba kārtību.</w:t>
      </w:r>
      <w:r w:rsidR="00C552DA" w:rsidRPr="0087408E">
        <w:rPr>
          <w:sz w:val="23"/>
          <w:szCs w:val="23"/>
        </w:rPr>
        <w:t xml:space="preserve"> </w:t>
      </w:r>
    </w:p>
    <w:p w:rsidR="0087408E" w:rsidRPr="0087408E" w:rsidRDefault="00E62DB5" w:rsidP="0087408E">
      <w:pPr>
        <w:pStyle w:val="BodyTextIndent"/>
        <w:numPr>
          <w:ilvl w:val="0"/>
          <w:numId w:val="37"/>
        </w:numPr>
        <w:tabs>
          <w:tab w:val="left" w:pos="0"/>
        </w:tabs>
        <w:spacing w:after="120"/>
        <w:rPr>
          <w:sz w:val="23"/>
          <w:szCs w:val="23"/>
        </w:rPr>
      </w:pPr>
      <w:r w:rsidRPr="0087408E">
        <w:rPr>
          <w:sz w:val="23"/>
          <w:szCs w:val="23"/>
        </w:rPr>
        <w:t>Komisija konstatē, ka iepirkums ir sadalīts šādās četrās daļās:</w:t>
      </w:r>
    </w:p>
    <w:p w:rsidR="0087408E" w:rsidRPr="0087408E" w:rsidRDefault="00DC5779" w:rsidP="0087408E">
      <w:pPr>
        <w:pStyle w:val="BodyTextIndent"/>
        <w:numPr>
          <w:ilvl w:val="1"/>
          <w:numId w:val="37"/>
        </w:numPr>
        <w:tabs>
          <w:tab w:val="left" w:pos="0"/>
        </w:tabs>
        <w:spacing w:after="120"/>
        <w:rPr>
          <w:sz w:val="23"/>
          <w:szCs w:val="23"/>
        </w:rPr>
      </w:pPr>
      <w:r w:rsidRPr="0087408E">
        <w:rPr>
          <w:sz w:val="23"/>
          <w:szCs w:val="23"/>
        </w:rPr>
        <w:t>1.DAĻA: “Niedru pļāvēja un niedru pļāvēja grābekļa piegāde”;</w:t>
      </w:r>
    </w:p>
    <w:p w:rsidR="0087408E" w:rsidRPr="0087408E" w:rsidRDefault="00DC5779" w:rsidP="0087408E">
      <w:pPr>
        <w:pStyle w:val="BodyTextIndent"/>
        <w:numPr>
          <w:ilvl w:val="1"/>
          <w:numId w:val="37"/>
        </w:numPr>
        <w:tabs>
          <w:tab w:val="left" w:pos="0"/>
        </w:tabs>
        <w:spacing w:after="120"/>
        <w:rPr>
          <w:sz w:val="23"/>
          <w:szCs w:val="23"/>
        </w:rPr>
      </w:pPr>
      <w:r w:rsidRPr="0087408E">
        <w:rPr>
          <w:sz w:val="23"/>
          <w:szCs w:val="23"/>
        </w:rPr>
        <w:t>2.DAĻA: “Eholota piegāde”</w:t>
      </w:r>
    </w:p>
    <w:p w:rsidR="0087408E" w:rsidRPr="0087408E" w:rsidRDefault="00DC5779" w:rsidP="0087408E">
      <w:pPr>
        <w:pStyle w:val="BodyTextIndent"/>
        <w:numPr>
          <w:ilvl w:val="1"/>
          <w:numId w:val="37"/>
        </w:numPr>
        <w:tabs>
          <w:tab w:val="left" w:pos="0"/>
        </w:tabs>
        <w:spacing w:after="120"/>
        <w:rPr>
          <w:sz w:val="23"/>
          <w:szCs w:val="23"/>
        </w:rPr>
      </w:pPr>
      <w:r w:rsidRPr="0087408E">
        <w:rPr>
          <w:sz w:val="23"/>
          <w:szCs w:val="23"/>
        </w:rPr>
        <w:t>3.DAĻA: “Motorzāģa piegāde”;</w:t>
      </w:r>
    </w:p>
    <w:p w:rsidR="00C552DA" w:rsidRPr="0087408E" w:rsidRDefault="00DC5779" w:rsidP="0087408E">
      <w:pPr>
        <w:pStyle w:val="BodyTextIndent"/>
        <w:numPr>
          <w:ilvl w:val="1"/>
          <w:numId w:val="37"/>
        </w:numPr>
        <w:tabs>
          <w:tab w:val="left" w:pos="0"/>
        </w:tabs>
        <w:spacing w:after="120"/>
        <w:rPr>
          <w:sz w:val="23"/>
          <w:szCs w:val="23"/>
        </w:rPr>
      </w:pPr>
      <w:r w:rsidRPr="0087408E">
        <w:rPr>
          <w:sz w:val="23"/>
          <w:szCs w:val="23"/>
        </w:rPr>
        <w:t>4.DAĻA: “Metāla konteinera piegāde”.</w:t>
      </w:r>
    </w:p>
    <w:p w:rsidR="00AA33A5" w:rsidRPr="0087408E" w:rsidRDefault="00B46E65" w:rsidP="00AA33A5">
      <w:pPr>
        <w:pStyle w:val="BodyTextIndent"/>
        <w:numPr>
          <w:ilvl w:val="0"/>
          <w:numId w:val="37"/>
        </w:numPr>
        <w:tabs>
          <w:tab w:val="left" w:pos="360"/>
        </w:tabs>
        <w:spacing w:after="120"/>
        <w:rPr>
          <w:sz w:val="23"/>
          <w:szCs w:val="23"/>
        </w:rPr>
      </w:pPr>
      <w:r w:rsidRPr="0087408E">
        <w:rPr>
          <w:sz w:val="23"/>
          <w:szCs w:val="23"/>
        </w:rPr>
        <w:lastRenderedPageBreak/>
        <w:t>2016</w:t>
      </w:r>
      <w:r w:rsidR="00AD5243" w:rsidRPr="0087408E">
        <w:rPr>
          <w:sz w:val="23"/>
          <w:szCs w:val="23"/>
        </w:rPr>
        <w:t xml:space="preserve">.gada </w:t>
      </w:r>
      <w:r w:rsidR="00DC5779" w:rsidRPr="0087408E">
        <w:rPr>
          <w:sz w:val="23"/>
          <w:szCs w:val="23"/>
        </w:rPr>
        <w:t>11.jūlija</w:t>
      </w:r>
      <w:r w:rsidR="00467EE6">
        <w:rPr>
          <w:sz w:val="23"/>
          <w:szCs w:val="23"/>
        </w:rPr>
        <w:t xml:space="preserve"> sēdē (protokols Nr.2) iepirkuma</w:t>
      </w:r>
      <w:r w:rsidR="00AD5243" w:rsidRPr="0087408E">
        <w:rPr>
          <w:sz w:val="23"/>
          <w:szCs w:val="23"/>
        </w:rPr>
        <w:t xml:space="preserve"> komisija atvēra iesniegtos piedāvājumus un konstatēja, ka pretendenti piedāvā šādas līgumcenas bez pievienotās vērtības nodokļa</w:t>
      </w:r>
      <w:r w:rsidRPr="0087408E">
        <w:rPr>
          <w:sz w:val="23"/>
          <w:szCs w:val="23"/>
        </w:rPr>
        <w:t xml:space="preserve"> iepirkum</w:t>
      </w:r>
      <w:r w:rsidR="0062298C" w:rsidRPr="0087408E">
        <w:rPr>
          <w:sz w:val="23"/>
          <w:szCs w:val="23"/>
        </w:rPr>
        <w:t>ā</w:t>
      </w:r>
      <w:r w:rsidR="00AD5243" w:rsidRPr="0087408E">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242"/>
        <w:gridCol w:w="1578"/>
        <w:gridCol w:w="1441"/>
        <w:gridCol w:w="1570"/>
        <w:gridCol w:w="1460"/>
      </w:tblGrid>
      <w:tr w:rsidR="00DC5779" w:rsidRPr="0087408E" w:rsidTr="0087408E">
        <w:trPr>
          <w:trHeight w:val="333"/>
        </w:trPr>
        <w:tc>
          <w:tcPr>
            <w:tcW w:w="496" w:type="pct"/>
            <w:vMerge w:val="restart"/>
            <w:shd w:val="clear" w:color="auto" w:fill="auto"/>
            <w:vAlign w:val="center"/>
          </w:tcPr>
          <w:p w:rsidR="00DC5779" w:rsidRPr="0087408E" w:rsidRDefault="00DC5779" w:rsidP="00D45203">
            <w:pPr>
              <w:jc w:val="center"/>
              <w:rPr>
                <w:b/>
                <w:sz w:val="23"/>
                <w:szCs w:val="23"/>
                <w:lang w:val="lv-LV"/>
              </w:rPr>
            </w:pPr>
            <w:r w:rsidRPr="0087408E">
              <w:rPr>
                <w:b/>
                <w:sz w:val="23"/>
                <w:szCs w:val="23"/>
                <w:lang w:val="lv-LV"/>
              </w:rPr>
              <w:t>Nr.p.k.</w:t>
            </w:r>
          </w:p>
        </w:tc>
        <w:tc>
          <w:tcPr>
            <w:tcW w:w="1218" w:type="pct"/>
            <w:vMerge w:val="restart"/>
            <w:shd w:val="clear" w:color="auto" w:fill="auto"/>
            <w:vAlign w:val="center"/>
          </w:tcPr>
          <w:p w:rsidR="00DC5779" w:rsidRPr="0087408E" w:rsidRDefault="00DC5779" w:rsidP="00D45203">
            <w:pPr>
              <w:jc w:val="center"/>
              <w:rPr>
                <w:b/>
                <w:sz w:val="23"/>
                <w:szCs w:val="23"/>
                <w:lang w:val="lv-LV"/>
              </w:rPr>
            </w:pPr>
            <w:r w:rsidRPr="0087408E">
              <w:rPr>
                <w:b/>
                <w:sz w:val="23"/>
                <w:szCs w:val="23"/>
                <w:lang w:val="lv-LV"/>
              </w:rPr>
              <w:t>Pretendenta nosaukums</w:t>
            </w:r>
          </w:p>
        </w:tc>
        <w:tc>
          <w:tcPr>
            <w:tcW w:w="3286" w:type="pct"/>
            <w:gridSpan w:val="4"/>
            <w:shd w:val="clear" w:color="auto" w:fill="auto"/>
            <w:vAlign w:val="center"/>
          </w:tcPr>
          <w:p w:rsidR="00DC5779" w:rsidRPr="0087408E" w:rsidRDefault="00DC5779" w:rsidP="00D45203">
            <w:pPr>
              <w:jc w:val="center"/>
              <w:rPr>
                <w:b/>
                <w:sz w:val="23"/>
                <w:szCs w:val="23"/>
                <w:lang w:val="lv-LV"/>
              </w:rPr>
            </w:pPr>
            <w:r w:rsidRPr="0087408E">
              <w:rPr>
                <w:b/>
                <w:sz w:val="23"/>
                <w:szCs w:val="23"/>
                <w:lang w:val="lv-LV"/>
              </w:rPr>
              <w:t xml:space="preserve">Piedāvātā cena EUR bez PVN </w:t>
            </w:r>
          </w:p>
        </w:tc>
      </w:tr>
      <w:tr w:rsidR="00DC5779" w:rsidRPr="0087408E" w:rsidTr="0087408E">
        <w:trPr>
          <w:trHeight w:val="747"/>
        </w:trPr>
        <w:tc>
          <w:tcPr>
            <w:tcW w:w="496" w:type="pct"/>
            <w:vMerge/>
            <w:shd w:val="clear" w:color="auto" w:fill="auto"/>
            <w:vAlign w:val="center"/>
          </w:tcPr>
          <w:p w:rsidR="00DC5779" w:rsidRPr="0087408E" w:rsidRDefault="00DC5779" w:rsidP="00D45203">
            <w:pPr>
              <w:jc w:val="center"/>
              <w:rPr>
                <w:b/>
                <w:sz w:val="23"/>
                <w:szCs w:val="23"/>
                <w:lang w:val="lv-LV"/>
              </w:rPr>
            </w:pPr>
          </w:p>
        </w:tc>
        <w:tc>
          <w:tcPr>
            <w:tcW w:w="1218" w:type="pct"/>
            <w:vMerge/>
            <w:shd w:val="clear" w:color="auto" w:fill="auto"/>
            <w:vAlign w:val="center"/>
          </w:tcPr>
          <w:p w:rsidR="00DC5779" w:rsidRPr="0087408E" w:rsidRDefault="00DC5779" w:rsidP="00D45203">
            <w:pPr>
              <w:jc w:val="center"/>
              <w:rPr>
                <w:b/>
                <w:sz w:val="23"/>
                <w:szCs w:val="23"/>
                <w:lang w:val="lv-LV"/>
              </w:rPr>
            </w:pPr>
          </w:p>
        </w:tc>
        <w:tc>
          <w:tcPr>
            <w:tcW w:w="857" w:type="pct"/>
            <w:shd w:val="clear" w:color="auto" w:fill="auto"/>
          </w:tcPr>
          <w:p w:rsidR="00DC5779" w:rsidRPr="0087408E" w:rsidRDefault="00DC5779" w:rsidP="00D45203">
            <w:pPr>
              <w:jc w:val="center"/>
              <w:rPr>
                <w:sz w:val="23"/>
                <w:szCs w:val="23"/>
                <w:lang w:val="lv-LV"/>
              </w:rPr>
            </w:pPr>
            <w:r w:rsidRPr="0087408E">
              <w:rPr>
                <w:sz w:val="23"/>
                <w:szCs w:val="23"/>
                <w:lang w:val="lv-LV"/>
              </w:rPr>
              <w:t xml:space="preserve">1. DAĻA: </w:t>
            </w:r>
            <w:r w:rsidRPr="0087408E">
              <w:rPr>
                <w:bCs/>
                <w:sz w:val="23"/>
                <w:szCs w:val="23"/>
              </w:rPr>
              <w:t>“</w:t>
            </w:r>
            <w:r w:rsidRPr="0087408E">
              <w:rPr>
                <w:sz w:val="23"/>
                <w:szCs w:val="23"/>
              </w:rPr>
              <w:t>Niedru pļāvēja un niedru pļāvēja grābekļa piegāde</w:t>
            </w:r>
            <w:r w:rsidRPr="0087408E">
              <w:rPr>
                <w:bCs/>
                <w:sz w:val="23"/>
                <w:szCs w:val="23"/>
              </w:rPr>
              <w:t>”</w:t>
            </w:r>
          </w:p>
        </w:tc>
        <w:tc>
          <w:tcPr>
            <w:tcW w:w="783" w:type="pct"/>
          </w:tcPr>
          <w:p w:rsidR="00DC5779" w:rsidRPr="0087408E" w:rsidRDefault="00DC5779" w:rsidP="00D45203">
            <w:pPr>
              <w:jc w:val="center"/>
              <w:rPr>
                <w:sz w:val="23"/>
                <w:szCs w:val="23"/>
                <w:lang w:val="lv-LV"/>
              </w:rPr>
            </w:pPr>
            <w:r w:rsidRPr="0087408E">
              <w:rPr>
                <w:sz w:val="23"/>
                <w:szCs w:val="23"/>
              </w:rPr>
              <w:t>2. DAĻA: “Eholota piegāde”</w:t>
            </w:r>
          </w:p>
        </w:tc>
        <w:tc>
          <w:tcPr>
            <w:tcW w:w="853" w:type="pct"/>
          </w:tcPr>
          <w:p w:rsidR="00DC5779" w:rsidRPr="0087408E" w:rsidRDefault="00DC5779" w:rsidP="00D45203">
            <w:pPr>
              <w:jc w:val="center"/>
              <w:rPr>
                <w:sz w:val="23"/>
                <w:szCs w:val="23"/>
                <w:lang w:val="lv-LV"/>
              </w:rPr>
            </w:pPr>
            <w:r w:rsidRPr="0087408E">
              <w:rPr>
                <w:sz w:val="23"/>
                <w:szCs w:val="23"/>
              </w:rPr>
              <w:t>3. DAĻA: “Motorzāģa piegāde”</w:t>
            </w:r>
          </w:p>
        </w:tc>
        <w:tc>
          <w:tcPr>
            <w:tcW w:w="792" w:type="pct"/>
          </w:tcPr>
          <w:p w:rsidR="00DC5779" w:rsidRPr="0087408E" w:rsidRDefault="00DC5779" w:rsidP="00D45203">
            <w:pPr>
              <w:jc w:val="center"/>
              <w:rPr>
                <w:sz w:val="23"/>
                <w:szCs w:val="23"/>
              </w:rPr>
            </w:pPr>
            <w:r w:rsidRPr="0087408E">
              <w:rPr>
                <w:sz w:val="23"/>
                <w:szCs w:val="23"/>
              </w:rPr>
              <w:t>4. DAĻA: “Metāla konteinera piegāde”</w:t>
            </w:r>
          </w:p>
        </w:tc>
      </w:tr>
      <w:tr w:rsidR="00DC5779" w:rsidRPr="0087408E" w:rsidTr="0087408E">
        <w:trPr>
          <w:trHeight w:val="438"/>
        </w:trPr>
        <w:tc>
          <w:tcPr>
            <w:tcW w:w="496" w:type="pct"/>
            <w:shd w:val="clear" w:color="auto" w:fill="auto"/>
            <w:vAlign w:val="center"/>
          </w:tcPr>
          <w:p w:rsidR="00DC5779" w:rsidRPr="0087408E" w:rsidRDefault="00DC5779" w:rsidP="00D45203">
            <w:pPr>
              <w:jc w:val="center"/>
              <w:rPr>
                <w:sz w:val="23"/>
                <w:szCs w:val="23"/>
                <w:lang w:val="lv-LV"/>
              </w:rPr>
            </w:pPr>
            <w:r w:rsidRPr="0087408E">
              <w:rPr>
                <w:sz w:val="23"/>
                <w:szCs w:val="23"/>
                <w:lang w:val="lv-LV"/>
              </w:rPr>
              <w:t>3</w:t>
            </w:r>
            <w:r w:rsidRPr="0087408E">
              <w:rPr>
                <w:sz w:val="23"/>
                <w:szCs w:val="23"/>
                <w:lang w:val="lv-LV"/>
              </w:rPr>
              <w:t>.1.</w:t>
            </w:r>
          </w:p>
        </w:tc>
        <w:tc>
          <w:tcPr>
            <w:tcW w:w="1218" w:type="pct"/>
            <w:shd w:val="clear" w:color="auto" w:fill="auto"/>
            <w:vAlign w:val="center"/>
          </w:tcPr>
          <w:p w:rsidR="00DC5779" w:rsidRPr="0087408E" w:rsidRDefault="00DC5779" w:rsidP="00D45203">
            <w:pPr>
              <w:rPr>
                <w:sz w:val="23"/>
                <w:szCs w:val="23"/>
                <w:lang w:val="lv-LV"/>
              </w:rPr>
            </w:pPr>
            <w:r w:rsidRPr="0087408E">
              <w:rPr>
                <w:sz w:val="23"/>
                <w:szCs w:val="23"/>
                <w:lang w:val="lv-LV"/>
              </w:rPr>
              <w:t>SIA “Balttehnika”</w:t>
            </w:r>
          </w:p>
        </w:tc>
        <w:tc>
          <w:tcPr>
            <w:tcW w:w="857" w:type="pct"/>
            <w:shd w:val="clear" w:color="auto" w:fill="auto"/>
            <w:vAlign w:val="center"/>
          </w:tcPr>
          <w:p w:rsidR="00DC5779" w:rsidRPr="0087408E" w:rsidRDefault="00DC5779" w:rsidP="00D45203">
            <w:pPr>
              <w:jc w:val="center"/>
              <w:rPr>
                <w:sz w:val="23"/>
                <w:szCs w:val="23"/>
                <w:lang w:val="lv-LV"/>
              </w:rPr>
            </w:pPr>
            <w:r w:rsidRPr="0087408E">
              <w:rPr>
                <w:sz w:val="23"/>
                <w:szCs w:val="23"/>
                <w:lang w:val="lv-LV"/>
              </w:rPr>
              <w:t>9 164,13</w:t>
            </w:r>
          </w:p>
        </w:tc>
        <w:tc>
          <w:tcPr>
            <w:tcW w:w="783" w:type="pct"/>
            <w:shd w:val="clear" w:color="auto" w:fill="auto"/>
            <w:vAlign w:val="center"/>
          </w:tcPr>
          <w:p w:rsidR="00DC5779" w:rsidRPr="0087408E" w:rsidRDefault="00DC5779" w:rsidP="00D45203">
            <w:pPr>
              <w:jc w:val="center"/>
              <w:rPr>
                <w:sz w:val="23"/>
                <w:szCs w:val="23"/>
                <w:lang w:val="lv-LV"/>
              </w:rPr>
            </w:pPr>
            <w:r w:rsidRPr="0087408E">
              <w:rPr>
                <w:sz w:val="23"/>
                <w:szCs w:val="23"/>
                <w:lang w:val="lv-LV"/>
              </w:rPr>
              <w:t>424,79</w:t>
            </w:r>
          </w:p>
        </w:tc>
        <w:tc>
          <w:tcPr>
            <w:tcW w:w="853" w:type="pct"/>
            <w:shd w:val="clear" w:color="auto" w:fill="auto"/>
            <w:vAlign w:val="center"/>
          </w:tcPr>
          <w:p w:rsidR="00DC5779" w:rsidRPr="0087408E" w:rsidRDefault="00DC5779" w:rsidP="00D45203">
            <w:pPr>
              <w:jc w:val="center"/>
              <w:rPr>
                <w:sz w:val="23"/>
                <w:szCs w:val="23"/>
                <w:lang w:val="lv-LV"/>
              </w:rPr>
            </w:pPr>
            <w:r w:rsidRPr="0087408E">
              <w:rPr>
                <w:sz w:val="23"/>
                <w:szCs w:val="23"/>
                <w:lang w:val="lv-LV"/>
              </w:rPr>
              <w:t>321,49</w:t>
            </w:r>
          </w:p>
        </w:tc>
        <w:tc>
          <w:tcPr>
            <w:tcW w:w="792" w:type="pct"/>
            <w:shd w:val="clear" w:color="auto" w:fill="auto"/>
            <w:vAlign w:val="center"/>
          </w:tcPr>
          <w:p w:rsidR="00DC5779" w:rsidRPr="0087408E" w:rsidRDefault="00DC5779" w:rsidP="00D45203">
            <w:pPr>
              <w:jc w:val="center"/>
              <w:rPr>
                <w:sz w:val="23"/>
                <w:szCs w:val="23"/>
                <w:lang w:val="lv-LV"/>
              </w:rPr>
            </w:pPr>
            <w:r w:rsidRPr="0087408E">
              <w:rPr>
                <w:sz w:val="23"/>
                <w:szCs w:val="23"/>
                <w:lang w:val="lv-LV"/>
              </w:rPr>
              <w:t>648,76</w:t>
            </w:r>
          </w:p>
        </w:tc>
      </w:tr>
      <w:tr w:rsidR="00DC5779" w:rsidRPr="0087408E" w:rsidTr="0087408E">
        <w:trPr>
          <w:trHeight w:val="416"/>
        </w:trPr>
        <w:tc>
          <w:tcPr>
            <w:tcW w:w="496" w:type="pct"/>
            <w:shd w:val="clear" w:color="auto" w:fill="auto"/>
            <w:vAlign w:val="center"/>
          </w:tcPr>
          <w:p w:rsidR="00DC5779" w:rsidRPr="0087408E" w:rsidRDefault="00DC5779" w:rsidP="00D45203">
            <w:pPr>
              <w:jc w:val="center"/>
              <w:rPr>
                <w:sz w:val="23"/>
                <w:szCs w:val="23"/>
                <w:lang w:val="lv-LV"/>
              </w:rPr>
            </w:pPr>
            <w:r w:rsidRPr="0087408E">
              <w:rPr>
                <w:sz w:val="23"/>
                <w:szCs w:val="23"/>
                <w:lang w:val="lv-LV"/>
              </w:rPr>
              <w:t>3</w:t>
            </w:r>
            <w:r w:rsidRPr="0087408E">
              <w:rPr>
                <w:sz w:val="23"/>
                <w:szCs w:val="23"/>
                <w:lang w:val="lv-LV"/>
              </w:rPr>
              <w:t>.2.</w:t>
            </w:r>
          </w:p>
        </w:tc>
        <w:tc>
          <w:tcPr>
            <w:tcW w:w="1218" w:type="pct"/>
            <w:shd w:val="clear" w:color="auto" w:fill="auto"/>
            <w:vAlign w:val="center"/>
          </w:tcPr>
          <w:p w:rsidR="00DC5779" w:rsidRPr="0087408E" w:rsidRDefault="00DC5779" w:rsidP="00D45203">
            <w:pPr>
              <w:rPr>
                <w:sz w:val="23"/>
                <w:szCs w:val="23"/>
                <w:lang w:val="lv-LV"/>
              </w:rPr>
            </w:pPr>
            <w:r w:rsidRPr="0087408E">
              <w:rPr>
                <w:sz w:val="23"/>
                <w:szCs w:val="23"/>
                <w:lang w:val="lv-LV"/>
              </w:rPr>
              <w:t>SIA “Sentios”</w:t>
            </w:r>
          </w:p>
        </w:tc>
        <w:tc>
          <w:tcPr>
            <w:tcW w:w="857" w:type="pct"/>
            <w:shd w:val="clear" w:color="auto" w:fill="auto"/>
            <w:vAlign w:val="center"/>
          </w:tcPr>
          <w:p w:rsidR="00DC5779" w:rsidRPr="0087408E" w:rsidRDefault="00DC5779" w:rsidP="00D45203">
            <w:pPr>
              <w:jc w:val="center"/>
              <w:rPr>
                <w:sz w:val="23"/>
                <w:szCs w:val="23"/>
                <w:lang w:val="lv-LV"/>
              </w:rPr>
            </w:pPr>
            <w:r w:rsidRPr="0087408E">
              <w:rPr>
                <w:sz w:val="23"/>
                <w:szCs w:val="23"/>
                <w:lang w:val="lv-LV"/>
              </w:rPr>
              <w:t>10 661,16</w:t>
            </w:r>
          </w:p>
        </w:tc>
        <w:tc>
          <w:tcPr>
            <w:tcW w:w="783" w:type="pct"/>
            <w:shd w:val="clear" w:color="auto" w:fill="auto"/>
            <w:vAlign w:val="center"/>
          </w:tcPr>
          <w:p w:rsidR="00DC5779" w:rsidRPr="0087408E" w:rsidRDefault="00DC5779" w:rsidP="00D45203">
            <w:pPr>
              <w:jc w:val="center"/>
              <w:rPr>
                <w:sz w:val="23"/>
                <w:szCs w:val="23"/>
                <w:lang w:val="lv-LV"/>
              </w:rPr>
            </w:pPr>
            <w:r w:rsidRPr="0087408E">
              <w:rPr>
                <w:sz w:val="23"/>
                <w:szCs w:val="23"/>
                <w:lang w:val="lv-LV"/>
              </w:rPr>
              <w:t>398,75</w:t>
            </w:r>
          </w:p>
        </w:tc>
        <w:tc>
          <w:tcPr>
            <w:tcW w:w="853" w:type="pct"/>
            <w:shd w:val="clear" w:color="auto" w:fill="auto"/>
            <w:vAlign w:val="center"/>
          </w:tcPr>
          <w:p w:rsidR="00DC5779" w:rsidRPr="0087408E" w:rsidRDefault="00DC5779" w:rsidP="00D45203">
            <w:pPr>
              <w:jc w:val="center"/>
              <w:rPr>
                <w:sz w:val="23"/>
                <w:szCs w:val="23"/>
                <w:lang w:val="lv-LV"/>
              </w:rPr>
            </w:pPr>
            <w:r w:rsidRPr="0087408E">
              <w:rPr>
                <w:sz w:val="23"/>
                <w:szCs w:val="23"/>
                <w:lang w:val="lv-LV"/>
              </w:rPr>
              <w:t>367,76</w:t>
            </w:r>
          </w:p>
        </w:tc>
        <w:tc>
          <w:tcPr>
            <w:tcW w:w="792" w:type="pct"/>
            <w:shd w:val="clear" w:color="auto" w:fill="auto"/>
            <w:vAlign w:val="center"/>
          </w:tcPr>
          <w:p w:rsidR="00DC5779" w:rsidRPr="0087408E" w:rsidRDefault="00DC5779" w:rsidP="00D45203">
            <w:pPr>
              <w:jc w:val="center"/>
              <w:rPr>
                <w:sz w:val="23"/>
                <w:szCs w:val="23"/>
                <w:lang w:val="lv-LV"/>
              </w:rPr>
            </w:pPr>
            <w:r w:rsidRPr="0087408E">
              <w:rPr>
                <w:sz w:val="23"/>
                <w:szCs w:val="23"/>
                <w:lang w:val="lv-LV"/>
              </w:rPr>
              <w:t>-</w:t>
            </w:r>
          </w:p>
        </w:tc>
      </w:tr>
    </w:tbl>
    <w:p w:rsidR="00AD1C89" w:rsidRPr="0087408E" w:rsidRDefault="00A042D4" w:rsidP="00AD1C89">
      <w:pPr>
        <w:pStyle w:val="BodyTextIndent"/>
        <w:numPr>
          <w:ilvl w:val="0"/>
          <w:numId w:val="37"/>
        </w:numPr>
        <w:tabs>
          <w:tab w:val="left" w:pos="360"/>
        </w:tabs>
        <w:spacing w:before="120" w:after="120"/>
        <w:rPr>
          <w:sz w:val="23"/>
          <w:szCs w:val="23"/>
        </w:rPr>
      </w:pPr>
      <w:r w:rsidRPr="0087408E">
        <w:rPr>
          <w:sz w:val="23"/>
          <w:szCs w:val="23"/>
        </w:rPr>
        <w:t>2016.</w:t>
      </w:r>
      <w:r w:rsidR="00974031" w:rsidRPr="0087408E">
        <w:rPr>
          <w:sz w:val="23"/>
          <w:szCs w:val="23"/>
        </w:rPr>
        <w:t xml:space="preserve">gada </w:t>
      </w:r>
      <w:r w:rsidR="00DC5779" w:rsidRPr="0087408E">
        <w:rPr>
          <w:sz w:val="23"/>
          <w:szCs w:val="23"/>
        </w:rPr>
        <w:t>11.jūlija</w:t>
      </w:r>
      <w:r w:rsidR="00974031" w:rsidRPr="0087408E">
        <w:rPr>
          <w:sz w:val="23"/>
          <w:szCs w:val="23"/>
        </w:rPr>
        <w:t xml:space="preserve"> sēdē (protokols Nr.3) iepirkumu komisija nolēma</w:t>
      </w:r>
      <w:r w:rsidR="00AD1C89" w:rsidRPr="0087408E">
        <w:rPr>
          <w:sz w:val="23"/>
          <w:szCs w:val="23"/>
        </w:rPr>
        <w:t>:</w:t>
      </w:r>
    </w:p>
    <w:p w:rsidR="00DC5779" w:rsidRPr="0087408E" w:rsidRDefault="00DC5779" w:rsidP="00DC5779">
      <w:pPr>
        <w:pStyle w:val="Style"/>
        <w:numPr>
          <w:ilvl w:val="1"/>
          <w:numId w:val="37"/>
        </w:numPr>
        <w:spacing w:after="120"/>
        <w:jc w:val="both"/>
        <w:rPr>
          <w:sz w:val="23"/>
          <w:szCs w:val="23"/>
          <w:lang w:val="lv-LV"/>
        </w:rPr>
      </w:pPr>
      <w:r w:rsidRPr="0087408E">
        <w:rPr>
          <w:sz w:val="23"/>
          <w:szCs w:val="23"/>
          <w:lang w:val="lv-LV"/>
        </w:rPr>
        <w:t xml:space="preserve">atzīt SIA </w:t>
      </w:r>
      <w:r w:rsidRPr="0087408E">
        <w:rPr>
          <w:sz w:val="23"/>
          <w:szCs w:val="23"/>
        </w:rPr>
        <w:t>“Balttehnika”</w:t>
      </w:r>
      <w:r w:rsidRPr="0087408E">
        <w:rPr>
          <w:sz w:val="23"/>
          <w:szCs w:val="23"/>
          <w:lang w:val="lv-LV"/>
        </w:rPr>
        <w:t xml:space="preserve"> </w:t>
      </w:r>
      <w:r w:rsidRPr="0087408E">
        <w:rPr>
          <w:sz w:val="23"/>
          <w:szCs w:val="23"/>
          <w:lang w:val="lv-LV"/>
        </w:rPr>
        <w:t>par pretendentu, kuram atbilstoši piedāvājuma izvēles kritērijam būtu piešķiramas līgum</w:t>
      </w:r>
      <w:r w:rsidRPr="0087408E">
        <w:rPr>
          <w:sz w:val="23"/>
          <w:szCs w:val="23"/>
          <w:lang w:val="lv-LV"/>
        </w:rPr>
        <w:t xml:space="preserve">a slēgšanas tiesības iepirkuma </w:t>
      </w:r>
      <w:r w:rsidRPr="0087408E">
        <w:rPr>
          <w:sz w:val="23"/>
          <w:szCs w:val="23"/>
        </w:rPr>
        <w:t>1.DAĻĀ: “Niedru pļāvēja un niedru pļāvēja grābekļa piegāde”</w:t>
      </w:r>
      <w:r w:rsidRPr="0087408E">
        <w:rPr>
          <w:sz w:val="23"/>
          <w:szCs w:val="23"/>
          <w:lang w:val="lv-LV"/>
        </w:rPr>
        <w:t xml:space="preserve">; </w:t>
      </w:r>
    </w:p>
    <w:p w:rsidR="00DC5779" w:rsidRPr="0087408E" w:rsidRDefault="00DC5779" w:rsidP="00DC5779">
      <w:pPr>
        <w:pStyle w:val="Style"/>
        <w:numPr>
          <w:ilvl w:val="1"/>
          <w:numId w:val="37"/>
        </w:numPr>
        <w:spacing w:after="120"/>
        <w:jc w:val="both"/>
        <w:rPr>
          <w:sz w:val="23"/>
          <w:szCs w:val="23"/>
          <w:lang w:val="lv-LV"/>
        </w:rPr>
      </w:pPr>
      <w:r w:rsidRPr="0087408E">
        <w:rPr>
          <w:sz w:val="23"/>
          <w:szCs w:val="23"/>
        </w:rPr>
        <w:t>atzīt SIA “Sentios”</w:t>
      </w:r>
      <w:r w:rsidRPr="0087408E">
        <w:rPr>
          <w:sz w:val="23"/>
          <w:szCs w:val="23"/>
        </w:rPr>
        <w:t xml:space="preserve"> </w:t>
      </w:r>
      <w:r w:rsidRPr="0087408E">
        <w:rPr>
          <w:sz w:val="23"/>
          <w:szCs w:val="23"/>
          <w:lang w:val="lv-LV"/>
        </w:rPr>
        <w:t xml:space="preserve">par pretendentu, kuram atbilstoši piedāvājuma izvēles kritērijam būtu piešķiramas līguma slēgšanas tiesības iepirkuma </w:t>
      </w:r>
      <w:r w:rsidRPr="0087408E">
        <w:rPr>
          <w:sz w:val="23"/>
          <w:szCs w:val="23"/>
        </w:rPr>
        <w:t>2.DAĻĀ: “Eholota piegāde”</w:t>
      </w:r>
      <w:r w:rsidRPr="0087408E">
        <w:rPr>
          <w:sz w:val="23"/>
          <w:szCs w:val="23"/>
          <w:lang w:val="lv-LV"/>
        </w:rPr>
        <w:t xml:space="preserve">; </w:t>
      </w:r>
    </w:p>
    <w:p w:rsidR="00DC5779" w:rsidRPr="0087408E" w:rsidRDefault="00DC5779" w:rsidP="00DC5779">
      <w:pPr>
        <w:pStyle w:val="Style"/>
        <w:numPr>
          <w:ilvl w:val="1"/>
          <w:numId w:val="37"/>
        </w:numPr>
        <w:spacing w:after="120"/>
        <w:jc w:val="both"/>
        <w:rPr>
          <w:sz w:val="23"/>
          <w:szCs w:val="23"/>
          <w:lang w:val="lv-LV"/>
        </w:rPr>
      </w:pPr>
      <w:r w:rsidRPr="0087408E">
        <w:rPr>
          <w:sz w:val="23"/>
          <w:szCs w:val="23"/>
          <w:lang w:val="lv-LV"/>
        </w:rPr>
        <w:t xml:space="preserve">atzīt SIA </w:t>
      </w:r>
      <w:r w:rsidRPr="0087408E">
        <w:rPr>
          <w:sz w:val="23"/>
          <w:szCs w:val="23"/>
        </w:rPr>
        <w:t>“Balttehnika”</w:t>
      </w:r>
      <w:r w:rsidRPr="0087408E">
        <w:rPr>
          <w:sz w:val="23"/>
          <w:szCs w:val="23"/>
          <w:lang w:val="lv-LV"/>
        </w:rPr>
        <w:t xml:space="preserve"> </w:t>
      </w:r>
      <w:r w:rsidRPr="0087408E">
        <w:rPr>
          <w:sz w:val="23"/>
          <w:szCs w:val="23"/>
          <w:lang w:val="lv-LV"/>
        </w:rPr>
        <w:t xml:space="preserve">par pretendentu, kuram atbilstoši piedāvājuma izvēles kritērijam būtu piešķiramas līguma slēgšanas tiesības iepirkuma </w:t>
      </w:r>
      <w:r w:rsidRPr="0087408E">
        <w:rPr>
          <w:sz w:val="23"/>
          <w:szCs w:val="23"/>
        </w:rPr>
        <w:t>3.DAĻĀ: “Motorzāģa piegāde”</w:t>
      </w:r>
      <w:r w:rsidRPr="0087408E">
        <w:rPr>
          <w:sz w:val="23"/>
          <w:szCs w:val="23"/>
          <w:lang w:val="lv-LV"/>
        </w:rPr>
        <w:t>;</w:t>
      </w:r>
    </w:p>
    <w:p w:rsidR="00974031" w:rsidRPr="0087408E" w:rsidRDefault="00DC5779" w:rsidP="00DC5779">
      <w:pPr>
        <w:pStyle w:val="BodyTextIndent"/>
        <w:numPr>
          <w:ilvl w:val="1"/>
          <w:numId w:val="37"/>
        </w:numPr>
        <w:tabs>
          <w:tab w:val="left" w:pos="360"/>
        </w:tabs>
        <w:spacing w:before="120" w:after="120"/>
        <w:rPr>
          <w:sz w:val="23"/>
          <w:szCs w:val="23"/>
        </w:rPr>
      </w:pPr>
      <w:r w:rsidRPr="0087408E">
        <w:rPr>
          <w:sz w:val="23"/>
          <w:szCs w:val="23"/>
        </w:rPr>
        <w:t>atzīt SIA “Balttehnika”</w:t>
      </w:r>
      <w:r w:rsidRPr="0087408E">
        <w:rPr>
          <w:sz w:val="23"/>
          <w:szCs w:val="23"/>
        </w:rPr>
        <w:t xml:space="preserve"> </w:t>
      </w:r>
      <w:r w:rsidRPr="0087408E">
        <w:rPr>
          <w:sz w:val="23"/>
          <w:szCs w:val="23"/>
        </w:rPr>
        <w:t>par pretendentu, kuram atbilstoši piedāvājuma izvēles kritērijam būtu piešķiramas līguma slēgšanas tiesības iepirkuma 4.DAĻĀ: “Metāla konteinera piegāde”</w:t>
      </w:r>
      <w:r w:rsidR="00AD1C89" w:rsidRPr="0087408E">
        <w:rPr>
          <w:sz w:val="23"/>
          <w:szCs w:val="23"/>
          <w:lang w:val="en-US"/>
        </w:rPr>
        <w:t>.</w:t>
      </w:r>
    </w:p>
    <w:p w:rsidR="0022120A" w:rsidRPr="0087408E" w:rsidRDefault="00AD5243" w:rsidP="00420746">
      <w:pPr>
        <w:pStyle w:val="BodyTextIndent"/>
        <w:numPr>
          <w:ilvl w:val="0"/>
          <w:numId w:val="37"/>
        </w:numPr>
        <w:tabs>
          <w:tab w:val="left" w:pos="360"/>
        </w:tabs>
        <w:spacing w:before="120" w:after="120"/>
        <w:rPr>
          <w:sz w:val="23"/>
          <w:szCs w:val="23"/>
        </w:rPr>
      </w:pPr>
      <w:r w:rsidRPr="0087408E">
        <w:rPr>
          <w:sz w:val="23"/>
          <w:szCs w:val="23"/>
        </w:rPr>
        <w:t>Komisijas loceklis J.Bārtu</w:t>
      </w:r>
      <w:r w:rsidR="00420746" w:rsidRPr="0087408E">
        <w:rPr>
          <w:sz w:val="23"/>
          <w:szCs w:val="23"/>
        </w:rPr>
        <w:t xml:space="preserve">ls ziņo, ka atbilstoši e-izziņām </w:t>
      </w:r>
      <w:r w:rsidR="00DC5779" w:rsidRPr="0087408E">
        <w:rPr>
          <w:sz w:val="23"/>
          <w:szCs w:val="23"/>
        </w:rPr>
        <w:t>attiecībā uz pretendentiem</w:t>
      </w:r>
      <w:r w:rsidR="00F37112" w:rsidRPr="0087408E">
        <w:rPr>
          <w:sz w:val="23"/>
          <w:szCs w:val="23"/>
        </w:rPr>
        <w:t xml:space="preserve"> </w:t>
      </w:r>
      <w:r w:rsidR="00F37112" w:rsidRPr="0087408E">
        <w:rPr>
          <w:sz w:val="23"/>
          <w:szCs w:val="23"/>
          <w:lang w:val="en-US"/>
        </w:rPr>
        <w:t>SIA “</w:t>
      </w:r>
      <w:r w:rsidR="00DC5779" w:rsidRPr="0087408E">
        <w:rPr>
          <w:sz w:val="23"/>
          <w:szCs w:val="23"/>
        </w:rPr>
        <w:t>Balttehnika</w:t>
      </w:r>
      <w:r w:rsidR="00F37112" w:rsidRPr="0087408E">
        <w:rPr>
          <w:sz w:val="23"/>
          <w:szCs w:val="23"/>
          <w:lang w:val="en-US"/>
        </w:rPr>
        <w:t>”</w:t>
      </w:r>
      <w:r w:rsidR="00DC5779" w:rsidRPr="0087408E">
        <w:rPr>
          <w:sz w:val="23"/>
          <w:szCs w:val="23"/>
          <w:lang w:val="en-US"/>
        </w:rPr>
        <w:t xml:space="preserve"> un </w:t>
      </w:r>
      <w:r w:rsidR="00420746" w:rsidRPr="0087408E">
        <w:rPr>
          <w:sz w:val="23"/>
          <w:szCs w:val="23"/>
        </w:rPr>
        <w:t xml:space="preserve"> </w:t>
      </w:r>
      <w:r w:rsidR="00DC5779" w:rsidRPr="0087408E">
        <w:rPr>
          <w:sz w:val="23"/>
          <w:szCs w:val="23"/>
        </w:rPr>
        <w:t>SIA “Sentios”</w:t>
      </w:r>
      <w:r w:rsidR="00DC5779" w:rsidRPr="0087408E">
        <w:rPr>
          <w:b/>
          <w:sz w:val="23"/>
          <w:szCs w:val="23"/>
        </w:rPr>
        <w:t xml:space="preserve"> </w:t>
      </w:r>
      <w:r w:rsidRPr="0087408E">
        <w:rPr>
          <w:sz w:val="23"/>
          <w:szCs w:val="23"/>
        </w:rPr>
        <w:t>nepastāv Publisko iepirkumu likuma 8.</w:t>
      </w:r>
      <w:r w:rsidRPr="0087408E">
        <w:rPr>
          <w:sz w:val="23"/>
          <w:szCs w:val="23"/>
          <w:vertAlign w:val="superscript"/>
        </w:rPr>
        <w:t>2</w:t>
      </w:r>
      <w:r w:rsidRPr="0087408E">
        <w:rPr>
          <w:sz w:val="23"/>
          <w:szCs w:val="23"/>
        </w:rPr>
        <w:t xml:space="preserve"> panta piektajā daļā n</w:t>
      </w:r>
      <w:r w:rsidR="00F37112" w:rsidRPr="0087408E">
        <w:rPr>
          <w:sz w:val="23"/>
          <w:szCs w:val="23"/>
        </w:rPr>
        <w:t>orādītie izslēgšanas nosacījumi</w:t>
      </w:r>
      <w:r w:rsidR="00F71CB7" w:rsidRPr="0087408E">
        <w:rPr>
          <w:sz w:val="23"/>
          <w:szCs w:val="23"/>
          <w:lang w:val="en-US"/>
        </w:rPr>
        <w:t>.</w:t>
      </w:r>
    </w:p>
    <w:p w:rsidR="0022120A" w:rsidRPr="0087408E" w:rsidRDefault="00DC5779" w:rsidP="0022120A">
      <w:pPr>
        <w:pStyle w:val="BodyTextIndent"/>
        <w:numPr>
          <w:ilvl w:val="0"/>
          <w:numId w:val="37"/>
        </w:numPr>
        <w:tabs>
          <w:tab w:val="left" w:pos="360"/>
        </w:tabs>
        <w:spacing w:before="120" w:after="120"/>
        <w:rPr>
          <w:sz w:val="23"/>
          <w:szCs w:val="23"/>
        </w:rPr>
      </w:pPr>
      <w:r w:rsidRPr="0087408E">
        <w:rPr>
          <w:sz w:val="23"/>
          <w:szCs w:val="23"/>
        </w:rPr>
        <w:t>Komisija izskata saņemtās izziņas un konstatē, ka</w:t>
      </w:r>
      <w:r w:rsidR="00AD5243" w:rsidRPr="0087408E">
        <w:rPr>
          <w:sz w:val="23"/>
          <w:szCs w:val="23"/>
        </w:rPr>
        <w:t xml:space="preserve"> atbilstoši iepirkuma Nolikumā noteiktajam piedāvājuma izvēles kritērijam – viszemākā cena, </w:t>
      </w:r>
      <w:r w:rsidR="00F71CB7" w:rsidRPr="0087408E">
        <w:rPr>
          <w:sz w:val="23"/>
          <w:szCs w:val="23"/>
        </w:rPr>
        <w:t>pretendent</w:t>
      </w:r>
      <w:r w:rsidRPr="0087408E">
        <w:rPr>
          <w:sz w:val="23"/>
          <w:szCs w:val="23"/>
        </w:rPr>
        <w:t>s</w:t>
      </w:r>
      <w:r w:rsidR="00F71CB7" w:rsidRPr="0087408E">
        <w:rPr>
          <w:sz w:val="23"/>
          <w:szCs w:val="23"/>
        </w:rPr>
        <w:t xml:space="preserve"> SIA “</w:t>
      </w:r>
      <w:r w:rsidRPr="0087408E">
        <w:rPr>
          <w:sz w:val="23"/>
          <w:szCs w:val="23"/>
        </w:rPr>
        <w:t>Balttehnika</w:t>
      </w:r>
      <w:r w:rsidR="00F71CB7" w:rsidRPr="0087408E">
        <w:rPr>
          <w:sz w:val="23"/>
          <w:szCs w:val="23"/>
        </w:rPr>
        <w:t xml:space="preserve">” </w:t>
      </w:r>
      <w:r w:rsidR="00B805BF" w:rsidRPr="0087408E">
        <w:rPr>
          <w:sz w:val="23"/>
          <w:szCs w:val="23"/>
        </w:rPr>
        <w:t>ir</w:t>
      </w:r>
      <w:r w:rsidR="00F71CB7" w:rsidRPr="0087408E">
        <w:rPr>
          <w:sz w:val="23"/>
          <w:szCs w:val="23"/>
        </w:rPr>
        <w:t xml:space="preserve"> atzīstams par uzvarētāju iepirkuma 1.</w:t>
      </w:r>
      <w:r w:rsidRPr="0087408E">
        <w:rPr>
          <w:sz w:val="23"/>
          <w:szCs w:val="23"/>
        </w:rPr>
        <w:t>, 3. un 4.</w:t>
      </w:r>
      <w:r w:rsidR="00F71CB7" w:rsidRPr="0087408E">
        <w:rPr>
          <w:sz w:val="23"/>
          <w:szCs w:val="23"/>
        </w:rPr>
        <w:t>DAĻĀ, bet</w:t>
      </w:r>
      <w:r w:rsidRPr="0087408E">
        <w:rPr>
          <w:sz w:val="23"/>
          <w:szCs w:val="23"/>
        </w:rPr>
        <w:t xml:space="preserve"> pretendents</w:t>
      </w:r>
      <w:r w:rsidR="00F71CB7" w:rsidRPr="0087408E">
        <w:rPr>
          <w:sz w:val="23"/>
          <w:szCs w:val="23"/>
        </w:rPr>
        <w:t xml:space="preserve"> SIA “</w:t>
      </w:r>
      <w:r w:rsidRPr="0087408E">
        <w:rPr>
          <w:sz w:val="23"/>
          <w:szCs w:val="23"/>
        </w:rPr>
        <w:t>Sentios</w:t>
      </w:r>
      <w:r w:rsidR="00F71CB7" w:rsidRPr="0087408E">
        <w:rPr>
          <w:sz w:val="23"/>
          <w:szCs w:val="23"/>
        </w:rPr>
        <w:t xml:space="preserve">” iepirkuma </w:t>
      </w:r>
      <w:r w:rsidRPr="0087408E">
        <w:rPr>
          <w:sz w:val="23"/>
          <w:szCs w:val="23"/>
        </w:rPr>
        <w:t>2</w:t>
      </w:r>
      <w:r w:rsidR="00F71CB7" w:rsidRPr="0087408E">
        <w:rPr>
          <w:sz w:val="23"/>
          <w:szCs w:val="23"/>
        </w:rPr>
        <w:t>.DAĻĀ</w:t>
      </w:r>
      <w:r w:rsidR="0062261A" w:rsidRPr="0087408E">
        <w:rPr>
          <w:sz w:val="23"/>
          <w:szCs w:val="23"/>
        </w:rPr>
        <w:t>.</w:t>
      </w:r>
    </w:p>
    <w:p w:rsidR="0022120A" w:rsidRPr="0087408E" w:rsidRDefault="00AD5243" w:rsidP="0022120A">
      <w:pPr>
        <w:pStyle w:val="BodyTextIndent"/>
        <w:numPr>
          <w:ilvl w:val="0"/>
          <w:numId w:val="37"/>
        </w:numPr>
        <w:tabs>
          <w:tab w:val="left" w:pos="360"/>
        </w:tabs>
        <w:spacing w:before="120" w:after="120"/>
        <w:rPr>
          <w:sz w:val="23"/>
          <w:szCs w:val="23"/>
        </w:rPr>
      </w:pPr>
      <w:r w:rsidRPr="0087408E">
        <w:rPr>
          <w:sz w:val="23"/>
          <w:szCs w:val="23"/>
        </w:rPr>
        <w:t>Pamatojoties uz Publisko iepirkumu likuma 8.</w:t>
      </w:r>
      <w:r w:rsidRPr="0087408E">
        <w:rPr>
          <w:sz w:val="23"/>
          <w:szCs w:val="23"/>
          <w:vertAlign w:val="superscript"/>
        </w:rPr>
        <w:t>2</w:t>
      </w:r>
      <w:r w:rsidRPr="0087408E">
        <w:rPr>
          <w:sz w:val="23"/>
          <w:szCs w:val="23"/>
        </w:rPr>
        <w:t xml:space="preserve"> panta devīto daļu, iepirkuma komisija </w:t>
      </w:r>
      <w:r w:rsidRPr="0087408E">
        <w:rPr>
          <w:b/>
          <w:sz w:val="23"/>
          <w:szCs w:val="23"/>
        </w:rPr>
        <w:t>nolemj:</w:t>
      </w:r>
    </w:p>
    <w:p w:rsidR="00DC5779" w:rsidRPr="0087408E" w:rsidRDefault="00DC5779" w:rsidP="00DC5779">
      <w:pPr>
        <w:pStyle w:val="Style"/>
        <w:numPr>
          <w:ilvl w:val="1"/>
          <w:numId w:val="37"/>
        </w:numPr>
        <w:spacing w:after="120"/>
        <w:jc w:val="both"/>
        <w:rPr>
          <w:sz w:val="23"/>
          <w:szCs w:val="23"/>
          <w:lang w:val="lv-LV"/>
        </w:rPr>
      </w:pPr>
      <w:r w:rsidRPr="0087408E">
        <w:rPr>
          <w:sz w:val="23"/>
          <w:szCs w:val="23"/>
          <w:lang w:val="lv-LV"/>
        </w:rPr>
        <w:t xml:space="preserve">atzīt </w:t>
      </w:r>
      <w:r w:rsidRPr="0087408E">
        <w:rPr>
          <w:b/>
          <w:sz w:val="23"/>
          <w:szCs w:val="23"/>
          <w:lang w:val="lv-LV"/>
        </w:rPr>
        <w:t xml:space="preserve">SIA </w:t>
      </w:r>
      <w:r w:rsidRPr="0087408E">
        <w:rPr>
          <w:b/>
          <w:sz w:val="23"/>
          <w:szCs w:val="23"/>
        </w:rPr>
        <w:t>“Balttehnika”</w:t>
      </w:r>
      <w:r w:rsidRPr="0087408E">
        <w:rPr>
          <w:sz w:val="23"/>
          <w:szCs w:val="23"/>
          <w:lang w:val="lv-LV"/>
        </w:rPr>
        <w:t>, reģ.Nr.</w:t>
      </w:r>
      <w:r w:rsidRPr="0087408E">
        <w:rPr>
          <w:sz w:val="23"/>
          <w:szCs w:val="23"/>
        </w:rPr>
        <w:t xml:space="preserve"> 40003481187</w:t>
      </w:r>
      <w:r w:rsidRPr="0087408E">
        <w:rPr>
          <w:sz w:val="23"/>
          <w:szCs w:val="23"/>
          <w:lang w:val="lv-LV"/>
        </w:rPr>
        <w:t xml:space="preserve">, juridiskā adrese: Institūta iela 1, Ulbroka, Stopiņu nov., par </w:t>
      </w:r>
      <w:r w:rsidRPr="0087408E">
        <w:rPr>
          <w:sz w:val="23"/>
          <w:szCs w:val="23"/>
          <w:lang w:val="lv-LV"/>
        </w:rPr>
        <w:t>uzvarētāju</w:t>
      </w:r>
      <w:r w:rsidRPr="0087408E">
        <w:rPr>
          <w:sz w:val="23"/>
          <w:szCs w:val="23"/>
          <w:lang w:val="lv-LV"/>
        </w:rPr>
        <w:t xml:space="preserve"> iepirkuma “</w:t>
      </w:r>
      <w:r w:rsidRPr="0087408E">
        <w:rPr>
          <w:sz w:val="23"/>
          <w:szCs w:val="23"/>
          <w:lang w:val="lv-LV" w:eastAsia="ar-SA"/>
        </w:rPr>
        <w:t>Niedru pļāvēja, niedru pļāvēja grābekļa, eholota, motorzāģa un metāla konteinera piegāde zivju resursu aizsardzības pasākumu nodrošināšanai Daugavpils pilsētas administratīvajā teritorijā esošajās ūdenstilpēs</w:t>
      </w:r>
      <w:r w:rsidRPr="0087408E">
        <w:rPr>
          <w:sz w:val="23"/>
          <w:szCs w:val="23"/>
          <w:lang w:val="lv-LV"/>
        </w:rPr>
        <w:t xml:space="preserve">”, identifikācijas numurs DPD 2016/116, </w:t>
      </w:r>
      <w:r w:rsidRPr="0087408E">
        <w:rPr>
          <w:b/>
          <w:sz w:val="23"/>
          <w:szCs w:val="23"/>
        </w:rPr>
        <w:t>1.DAĻĀ:</w:t>
      </w:r>
      <w:r w:rsidRPr="0087408E">
        <w:rPr>
          <w:sz w:val="23"/>
          <w:szCs w:val="23"/>
        </w:rPr>
        <w:t xml:space="preserve"> “Niedru pļāvēja un niedru pļāvēja grābekļa piegāde”</w:t>
      </w:r>
      <w:r w:rsidRPr="0087408E">
        <w:rPr>
          <w:sz w:val="23"/>
          <w:szCs w:val="23"/>
        </w:rPr>
        <w:t xml:space="preserve"> un piešķirt līguma slēgšanas tiesības par summu </w:t>
      </w:r>
      <w:r w:rsidRPr="0087408E">
        <w:rPr>
          <w:b/>
          <w:sz w:val="23"/>
          <w:szCs w:val="23"/>
        </w:rPr>
        <w:t xml:space="preserve">EUR </w:t>
      </w:r>
      <w:r w:rsidRPr="0087408E">
        <w:rPr>
          <w:b/>
          <w:sz w:val="23"/>
          <w:szCs w:val="23"/>
          <w:lang w:val="lv-LV"/>
        </w:rPr>
        <w:t>9 164,13</w:t>
      </w:r>
      <w:r w:rsidRPr="0087408E">
        <w:rPr>
          <w:b/>
          <w:sz w:val="23"/>
          <w:szCs w:val="23"/>
          <w:lang w:val="lv-LV"/>
        </w:rPr>
        <w:t xml:space="preserve"> </w:t>
      </w:r>
      <w:r w:rsidRPr="0087408E">
        <w:rPr>
          <w:b/>
          <w:sz w:val="23"/>
          <w:szCs w:val="23"/>
        </w:rPr>
        <w:t>bez PVN</w:t>
      </w:r>
      <w:r w:rsidRPr="0087408E">
        <w:rPr>
          <w:sz w:val="23"/>
          <w:szCs w:val="23"/>
          <w:lang w:val="lv-LV"/>
        </w:rPr>
        <w:t xml:space="preserve">; </w:t>
      </w:r>
    </w:p>
    <w:p w:rsidR="00DC5779" w:rsidRPr="0087408E" w:rsidRDefault="00DC5779" w:rsidP="00DC5779">
      <w:pPr>
        <w:pStyle w:val="Style"/>
        <w:numPr>
          <w:ilvl w:val="1"/>
          <w:numId w:val="37"/>
        </w:numPr>
        <w:spacing w:after="120"/>
        <w:jc w:val="both"/>
        <w:rPr>
          <w:sz w:val="23"/>
          <w:szCs w:val="23"/>
          <w:lang w:val="lv-LV"/>
        </w:rPr>
      </w:pPr>
      <w:r w:rsidRPr="0087408E">
        <w:rPr>
          <w:sz w:val="23"/>
          <w:szCs w:val="23"/>
        </w:rPr>
        <w:t>atzīt</w:t>
      </w:r>
      <w:r w:rsidRPr="0087408E">
        <w:rPr>
          <w:b/>
          <w:sz w:val="23"/>
          <w:szCs w:val="23"/>
        </w:rPr>
        <w:t xml:space="preserve"> SIA “Sentios”</w:t>
      </w:r>
      <w:r w:rsidRPr="0087408E">
        <w:rPr>
          <w:sz w:val="23"/>
          <w:szCs w:val="23"/>
        </w:rPr>
        <w:t xml:space="preserve">, reģ.Nr.40103868193, juridiskā adrese: Pulkveža Brieža iela 3 - 4, Rīga, </w:t>
      </w:r>
      <w:r w:rsidRPr="0087408E">
        <w:rPr>
          <w:sz w:val="23"/>
          <w:szCs w:val="23"/>
          <w:lang w:val="lv-LV"/>
        </w:rPr>
        <w:t xml:space="preserve">par </w:t>
      </w:r>
      <w:r w:rsidRPr="0087408E">
        <w:rPr>
          <w:sz w:val="23"/>
          <w:szCs w:val="23"/>
          <w:lang w:val="lv-LV"/>
        </w:rPr>
        <w:t>uzvarētāju</w:t>
      </w:r>
      <w:r w:rsidRPr="0087408E">
        <w:rPr>
          <w:sz w:val="23"/>
          <w:szCs w:val="23"/>
          <w:lang w:val="lv-LV"/>
        </w:rPr>
        <w:t xml:space="preserve"> iepirkuma “</w:t>
      </w:r>
      <w:r w:rsidRPr="0087408E">
        <w:rPr>
          <w:sz w:val="23"/>
          <w:szCs w:val="23"/>
          <w:lang w:val="lv-LV" w:eastAsia="ar-SA"/>
        </w:rPr>
        <w:t>Niedru pļāvēja, niedru pļāvēja grābekļa, eholota, motorzāģa un metāla konteinera piegāde zivju resursu aizsardzības pasākumu nodrošināšanai Daugavpils pilsētas administratīvajā teritorijā esošajās ūdenstilpēs</w:t>
      </w:r>
      <w:r w:rsidRPr="0087408E">
        <w:rPr>
          <w:sz w:val="23"/>
          <w:szCs w:val="23"/>
          <w:lang w:val="lv-LV"/>
        </w:rPr>
        <w:t xml:space="preserve">”, identifikācijas numurs DPD 2016/116, </w:t>
      </w:r>
      <w:r w:rsidRPr="0087408E">
        <w:rPr>
          <w:b/>
          <w:sz w:val="23"/>
          <w:szCs w:val="23"/>
        </w:rPr>
        <w:t>2.DAĻĀ:</w:t>
      </w:r>
      <w:r w:rsidRPr="0087408E">
        <w:rPr>
          <w:sz w:val="23"/>
          <w:szCs w:val="23"/>
        </w:rPr>
        <w:t xml:space="preserve"> “Eholota piegāde”</w:t>
      </w:r>
      <w:r w:rsidRPr="0087408E">
        <w:rPr>
          <w:sz w:val="23"/>
          <w:szCs w:val="23"/>
        </w:rPr>
        <w:t xml:space="preserve"> </w:t>
      </w:r>
      <w:r w:rsidRPr="0087408E">
        <w:rPr>
          <w:sz w:val="23"/>
          <w:szCs w:val="23"/>
        </w:rPr>
        <w:t xml:space="preserve">un piešķirt līguma slēgšanas tiesības par summu </w:t>
      </w:r>
      <w:r w:rsidRPr="0087408E">
        <w:rPr>
          <w:b/>
          <w:sz w:val="23"/>
          <w:szCs w:val="23"/>
        </w:rPr>
        <w:t xml:space="preserve">EUR </w:t>
      </w:r>
      <w:r w:rsidRPr="0087408E">
        <w:rPr>
          <w:b/>
          <w:sz w:val="23"/>
          <w:szCs w:val="23"/>
        </w:rPr>
        <w:t xml:space="preserve">398,75 </w:t>
      </w:r>
      <w:r w:rsidRPr="0087408E">
        <w:rPr>
          <w:b/>
          <w:sz w:val="23"/>
          <w:szCs w:val="23"/>
        </w:rPr>
        <w:t>bez PVN</w:t>
      </w:r>
      <w:r w:rsidRPr="0087408E">
        <w:rPr>
          <w:sz w:val="23"/>
          <w:szCs w:val="23"/>
          <w:lang w:val="lv-LV"/>
        </w:rPr>
        <w:t xml:space="preserve">; </w:t>
      </w:r>
    </w:p>
    <w:p w:rsidR="00DC5779" w:rsidRPr="0087408E" w:rsidRDefault="00DC5779" w:rsidP="00DC5779">
      <w:pPr>
        <w:pStyle w:val="Style"/>
        <w:numPr>
          <w:ilvl w:val="1"/>
          <w:numId w:val="37"/>
        </w:numPr>
        <w:spacing w:after="120"/>
        <w:jc w:val="both"/>
        <w:rPr>
          <w:b/>
          <w:sz w:val="23"/>
          <w:szCs w:val="23"/>
          <w:lang w:val="lv-LV"/>
        </w:rPr>
      </w:pPr>
      <w:r w:rsidRPr="0087408E">
        <w:rPr>
          <w:sz w:val="23"/>
          <w:szCs w:val="23"/>
          <w:lang w:val="lv-LV"/>
        </w:rPr>
        <w:t xml:space="preserve">atzīt </w:t>
      </w:r>
      <w:r w:rsidRPr="0087408E">
        <w:rPr>
          <w:b/>
          <w:sz w:val="23"/>
          <w:szCs w:val="23"/>
          <w:lang w:val="lv-LV"/>
        </w:rPr>
        <w:t xml:space="preserve">SIA </w:t>
      </w:r>
      <w:r w:rsidRPr="0087408E">
        <w:rPr>
          <w:b/>
          <w:sz w:val="23"/>
          <w:szCs w:val="23"/>
        </w:rPr>
        <w:t>“Balttehnika”</w:t>
      </w:r>
      <w:r w:rsidRPr="0087408E">
        <w:rPr>
          <w:sz w:val="23"/>
          <w:szCs w:val="23"/>
          <w:lang w:val="lv-LV"/>
        </w:rPr>
        <w:t>, reģ.Nr.</w:t>
      </w:r>
      <w:r w:rsidRPr="0087408E">
        <w:rPr>
          <w:sz w:val="23"/>
          <w:szCs w:val="23"/>
        </w:rPr>
        <w:t>40003481187</w:t>
      </w:r>
      <w:r w:rsidRPr="0087408E">
        <w:rPr>
          <w:sz w:val="23"/>
          <w:szCs w:val="23"/>
          <w:lang w:val="lv-LV"/>
        </w:rPr>
        <w:t xml:space="preserve">, juridiskā adrese: Institūta iela 1, Ulbroka, Stopiņu nov., par </w:t>
      </w:r>
      <w:r w:rsidRPr="0087408E">
        <w:rPr>
          <w:sz w:val="23"/>
          <w:szCs w:val="23"/>
          <w:lang w:val="lv-LV"/>
        </w:rPr>
        <w:t>uzvarētāju</w:t>
      </w:r>
      <w:r w:rsidRPr="0087408E">
        <w:rPr>
          <w:sz w:val="23"/>
          <w:szCs w:val="23"/>
          <w:lang w:val="lv-LV"/>
        </w:rPr>
        <w:t xml:space="preserve"> iepirkuma “</w:t>
      </w:r>
      <w:r w:rsidRPr="0087408E">
        <w:rPr>
          <w:sz w:val="23"/>
          <w:szCs w:val="23"/>
          <w:lang w:val="lv-LV" w:eastAsia="ar-SA"/>
        </w:rPr>
        <w:t>Niedru pļāvēja, niedru pļāvēja grābekļa, eholota, motorzāģa un metāla konteinera piegāde zivju resursu aizsardzības pasākumu nodrošināšanai Daugavpils pilsētas administratīvajā teritorijā esošajās ūdenstilpēs</w:t>
      </w:r>
      <w:r w:rsidRPr="0087408E">
        <w:rPr>
          <w:sz w:val="23"/>
          <w:szCs w:val="23"/>
          <w:lang w:val="lv-LV"/>
        </w:rPr>
        <w:t xml:space="preserve">”, identifikācijas numurs DPD 2016/116, </w:t>
      </w:r>
      <w:r w:rsidRPr="0087408E">
        <w:rPr>
          <w:b/>
          <w:sz w:val="23"/>
          <w:szCs w:val="23"/>
        </w:rPr>
        <w:t>3.DAĻĀ:</w:t>
      </w:r>
      <w:r w:rsidRPr="0087408E">
        <w:rPr>
          <w:sz w:val="23"/>
          <w:szCs w:val="23"/>
        </w:rPr>
        <w:t xml:space="preserve"> “Motorzāģa piegāde”</w:t>
      </w:r>
      <w:r w:rsidRPr="0087408E">
        <w:rPr>
          <w:sz w:val="23"/>
          <w:szCs w:val="23"/>
        </w:rPr>
        <w:t xml:space="preserve"> </w:t>
      </w:r>
      <w:r w:rsidRPr="0087408E">
        <w:rPr>
          <w:sz w:val="23"/>
          <w:szCs w:val="23"/>
        </w:rPr>
        <w:t xml:space="preserve">un piešķirt līguma </w:t>
      </w:r>
      <w:r w:rsidRPr="0087408E">
        <w:rPr>
          <w:sz w:val="23"/>
          <w:szCs w:val="23"/>
        </w:rPr>
        <w:lastRenderedPageBreak/>
        <w:t xml:space="preserve">slēgšanas tiesības par summu </w:t>
      </w:r>
      <w:r w:rsidRPr="0087408E">
        <w:rPr>
          <w:b/>
          <w:sz w:val="23"/>
          <w:szCs w:val="23"/>
        </w:rPr>
        <w:t xml:space="preserve">EUR </w:t>
      </w:r>
      <w:r w:rsidRPr="0087408E">
        <w:rPr>
          <w:b/>
          <w:sz w:val="23"/>
          <w:szCs w:val="23"/>
          <w:lang w:val="lv-LV"/>
        </w:rPr>
        <w:t>321,49</w:t>
      </w:r>
      <w:r w:rsidRPr="0087408E">
        <w:rPr>
          <w:b/>
          <w:sz w:val="23"/>
          <w:szCs w:val="23"/>
        </w:rPr>
        <w:t xml:space="preserve"> bez PVN</w:t>
      </w:r>
      <w:r w:rsidRPr="0087408E">
        <w:rPr>
          <w:sz w:val="23"/>
          <w:szCs w:val="23"/>
          <w:lang w:val="lv-LV"/>
        </w:rPr>
        <w:t>;</w:t>
      </w:r>
    </w:p>
    <w:p w:rsidR="00711608" w:rsidRPr="00711608" w:rsidRDefault="00DC5779" w:rsidP="00711608">
      <w:pPr>
        <w:pStyle w:val="Style"/>
        <w:numPr>
          <w:ilvl w:val="1"/>
          <w:numId w:val="37"/>
        </w:numPr>
        <w:spacing w:after="120"/>
        <w:jc w:val="both"/>
        <w:rPr>
          <w:b/>
          <w:sz w:val="23"/>
          <w:szCs w:val="23"/>
          <w:lang w:val="lv-LV"/>
        </w:rPr>
      </w:pPr>
      <w:r w:rsidRPr="0087408E">
        <w:rPr>
          <w:sz w:val="23"/>
          <w:szCs w:val="23"/>
          <w:lang w:val="lv-LV"/>
        </w:rPr>
        <w:t xml:space="preserve">atzīt </w:t>
      </w:r>
      <w:r w:rsidRPr="0087408E">
        <w:rPr>
          <w:b/>
          <w:sz w:val="23"/>
          <w:szCs w:val="23"/>
          <w:lang w:val="lv-LV"/>
        </w:rPr>
        <w:t xml:space="preserve">SIA </w:t>
      </w:r>
      <w:r w:rsidRPr="0087408E">
        <w:rPr>
          <w:b/>
          <w:sz w:val="23"/>
          <w:szCs w:val="23"/>
        </w:rPr>
        <w:t>“Balttehnika”</w:t>
      </w:r>
      <w:r w:rsidRPr="0087408E">
        <w:rPr>
          <w:sz w:val="23"/>
          <w:szCs w:val="23"/>
          <w:lang w:val="lv-LV"/>
        </w:rPr>
        <w:t>, reģ.Nr.</w:t>
      </w:r>
      <w:r w:rsidRPr="0087408E">
        <w:rPr>
          <w:sz w:val="23"/>
          <w:szCs w:val="23"/>
        </w:rPr>
        <w:t xml:space="preserve"> 40003481187</w:t>
      </w:r>
      <w:r w:rsidRPr="0087408E">
        <w:rPr>
          <w:sz w:val="23"/>
          <w:szCs w:val="23"/>
          <w:lang w:val="lv-LV"/>
        </w:rPr>
        <w:t xml:space="preserve">, juridiskā adrese: Institūta iela 1, Ulbroka, Stopiņu nov., par </w:t>
      </w:r>
      <w:r w:rsidRPr="0087408E">
        <w:rPr>
          <w:sz w:val="23"/>
          <w:szCs w:val="23"/>
          <w:lang w:val="lv-LV"/>
        </w:rPr>
        <w:t>uzvarētāju</w:t>
      </w:r>
      <w:r w:rsidRPr="0087408E">
        <w:rPr>
          <w:sz w:val="23"/>
          <w:szCs w:val="23"/>
          <w:lang w:val="lv-LV"/>
        </w:rPr>
        <w:t xml:space="preserve"> iepirkuma “</w:t>
      </w:r>
      <w:r w:rsidRPr="0087408E">
        <w:rPr>
          <w:sz w:val="23"/>
          <w:szCs w:val="23"/>
          <w:lang w:val="lv-LV" w:eastAsia="ar-SA"/>
        </w:rPr>
        <w:t>Niedru pļāvēja, niedru pļāvēja grābekļa, eholota, motorzāģa un metāla konteinera piegāde zivju resursu aizsardzības pasākumu nodrošināšanai Daugavpils pilsētas administratīvajā teritorijā esošajās ūdenstilpēs</w:t>
      </w:r>
      <w:r w:rsidRPr="0087408E">
        <w:rPr>
          <w:sz w:val="23"/>
          <w:szCs w:val="23"/>
          <w:lang w:val="lv-LV"/>
        </w:rPr>
        <w:t xml:space="preserve">”, identifikācijas numurs DPD 2016/116, </w:t>
      </w:r>
      <w:r w:rsidRPr="0087408E">
        <w:rPr>
          <w:b/>
          <w:sz w:val="23"/>
          <w:szCs w:val="23"/>
          <w:lang w:val="lv-LV"/>
        </w:rPr>
        <w:t>4</w:t>
      </w:r>
      <w:r w:rsidRPr="0087408E">
        <w:rPr>
          <w:b/>
          <w:sz w:val="23"/>
          <w:szCs w:val="23"/>
        </w:rPr>
        <w:t xml:space="preserve">.DAĻĀ: </w:t>
      </w:r>
      <w:r w:rsidRPr="0087408E">
        <w:rPr>
          <w:sz w:val="23"/>
          <w:szCs w:val="23"/>
        </w:rPr>
        <w:t>“Metāla konteinera piegāde”</w:t>
      </w:r>
      <w:r w:rsidRPr="0087408E">
        <w:rPr>
          <w:sz w:val="23"/>
          <w:szCs w:val="23"/>
        </w:rPr>
        <w:t xml:space="preserve"> </w:t>
      </w:r>
      <w:r w:rsidRPr="0087408E">
        <w:rPr>
          <w:sz w:val="23"/>
          <w:szCs w:val="23"/>
        </w:rPr>
        <w:t xml:space="preserve">un piešķirt līguma slēgšanas tiesības par summu </w:t>
      </w:r>
      <w:r w:rsidRPr="0087408E">
        <w:rPr>
          <w:b/>
          <w:sz w:val="23"/>
          <w:szCs w:val="23"/>
        </w:rPr>
        <w:t xml:space="preserve">EUR </w:t>
      </w:r>
      <w:r w:rsidRPr="0087408E">
        <w:rPr>
          <w:b/>
          <w:sz w:val="23"/>
          <w:szCs w:val="23"/>
          <w:lang w:val="lv-LV"/>
        </w:rPr>
        <w:t>648,76</w:t>
      </w:r>
      <w:r w:rsidRPr="0087408E">
        <w:rPr>
          <w:b/>
          <w:sz w:val="23"/>
          <w:szCs w:val="23"/>
        </w:rPr>
        <w:t xml:space="preserve"> bez PVN</w:t>
      </w:r>
      <w:r w:rsidR="00F71CB7" w:rsidRPr="0087408E">
        <w:rPr>
          <w:sz w:val="23"/>
          <w:szCs w:val="23"/>
          <w:lang w:val="lv-LV"/>
        </w:rPr>
        <w:t>;</w:t>
      </w:r>
    </w:p>
    <w:p w:rsidR="00711608" w:rsidRPr="00711608" w:rsidRDefault="00AD5243" w:rsidP="00711608">
      <w:pPr>
        <w:pStyle w:val="Style"/>
        <w:numPr>
          <w:ilvl w:val="1"/>
          <w:numId w:val="37"/>
        </w:numPr>
        <w:spacing w:after="120"/>
        <w:jc w:val="both"/>
        <w:rPr>
          <w:b/>
          <w:sz w:val="23"/>
          <w:szCs w:val="23"/>
          <w:lang w:val="lv-LV"/>
        </w:rPr>
      </w:pPr>
      <w:r w:rsidRPr="00711608">
        <w:rPr>
          <w:sz w:val="23"/>
          <w:szCs w:val="23"/>
        </w:rPr>
        <w:t>uzdot komisijas loceklim J.Bārtulim sagatavot rakstveida paziņojumu pretendentiem par iepirkuma rezultātiem;</w:t>
      </w:r>
    </w:p>
    <w:p w:rsidR="00AD5243" w:rsidRPr="00711608" w:rsidRDefault="00AD5243" w:rsidP="00711608">
      <w:pPr>
        <w:pStyle w:val="Style"/>
        <w:numPr>
          <w:ilvl w:val="1"/>
          <w:numId w:val="37"/>
        </w:numPr>
        <w:spacing w:after="120"/>
        <w:jc w:val="both"/>
        <w:rPr>
          <w:b/>
          <w:sz w:val="23"/>
          <w:szCs w:val="23"/>
          <w:lang w:val="lv-LV"/>
        </w:rPr>
      </w:pPr>
      <w:bookmarkStart w:id="0" w:name="_GoBack"/>
      <w:bookmarkEnd w:id="0"/>
      <w:r w:rsidRPr="00711608">
        <w:rPr>
          <w:sz w:val="23"/>
          <w:szCs w:val="23"/>
        </w:rPr>
        <w:t>normatīvajos aktos noteiktajā kārtībā un termiņā iesniegt publicēšanai Iepirkuma uzraudzības biroja mājas lapā www.iub.gov.lv paziņojumu par noslēgto līgumu un publicēt Daugavpils pilsētas domes mājas lapā www.daugavpils.lv doto lēmumu un līguma tekstu.</w:t>
      </w:r>
    </w:p>
    <w:p w:rsidR="00CB35CE" w:rsidRPr="0087408E" w:rsidRDefault="008A3C8B" w:rsidP="00CB35CE">
      <w:pPr>
        <w:rPr>
          <w:sz w:val="23"/>
          <w:szCs w:val="23"/>
          <w:lang w:val="lv-LV"/>
        </w:rPr>
      </w:pPr>
      <w:r w:rsidRPr="0087408E">
        <w:rPr>
          <w:i/>
          <w:iCs/>
          <w:sz w:val="23"/>
          <w:szCs w:val="23"/>
          <w:lang w:val="lv-LV"/>
        </w:rPr>
        <w:t>Balsojums: 4 balsis “par”, “pret” – nav, “atturas” – nav.</w:t>
      </w:r>
    </w:p>
    <w:p w:rsidR="008A3C8B" w:rsidRPr="0087408E" w:rsidRDefault="008A3C8B" w:rsidP="00CB35CE">
      <w:pPr>
        <w:ind w:left="9"/>
        <w:rPr>
          <w:sz w:val="23"/>
          <w:szCs w:val="23"/>
          <w:lang w:val="lv-LV"/>
        </w:rPr>
      </w:pPr>
    </w:p>
    <w:p w:rsidR="00CB35CE" w:rsidRPr="0087408E" w:rsidRDefault="00CB35CE" w:rsidP="00CB35CE">
      <w:pPr>
        <w:ind w:left="9"/>
        <w:rPr>
          <w:sz w:val="23"/>
          <w:szCs w:val="23"/>
          <w:lang w:val="lv-LV"/>
        </w:rPr>
      </w:pPr>
      <w:r w:rsidRPr="0087408E">
        <w:rPr>
          <w:sz w:val="23"/>
          <w:szCs w:val="23"/>
          <w:lang w:val="lv-LV"/>
        </w:rPr>
        <w:t xml:space="preserve">SĒDE BEIDZAS plkst. </w:t>
      </w:r>
      <w:r w:rsidR="004354F1" w:rsidRPr="0087408E">
        <w:rPr>
          <w:sz w:val="23"/>
          <w:szCs w:val="23"/>
          <w:lang w:val="lv-LV"/>
        </w:rPr>
        <w:t>8</w:t>
      </w:r>
      <w:r w:rsidR="007825AB" w:rsidRPr="0087408E">
        <w:rPr>
          <w:sz w:val="23"/>
          <w:szCs w:val="23"/>
          <w:lang w:val="lv-LV"/>
        </w:rPr>
        <w:t>.</w:t>
      </w:r>
      <w:r w:rsidR="004354F1" w:rsidRPr="0087408E">
        <w:rPr>
          <w:sz w:val="23"/>
          <w:szCs w:val="23"/>
          <w:lang w:val="lv-LV"/>
        </w:rPr>
        <w:t>40</w:t>
      </w:r>
    </w:p>
    <w:p w:rsidR="004354F1" w:rsidRPr="0087408E" w:rsidRDefault="004354F1" w:rsidP="004354F1">
      <w:pPr>
        <w:spacing w:before="240" w:after="240"/>
        <w:ind w:left="11"/>
        <w:rPr>
          <w:sz w:val="23"/>
          <w:szCs w:val="23"/>
          <w:lang w:val="lv-LV"/>
        </w:rPr>
      </w:pPr>
      <w:r w:rsidRPr="0087408E">
        <w:rPr>
          <w:sz w:val="23"/>
          <w:szCs w:val="23"/>
          <w:lang w:val="lv-LV"/>
        </w:rPr>
        <w:t>Komisijas priekšsēdētāja</w:t>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t>J.Kornutjaka</w:t>
      </w:r>
    </w:p>
    <w:p w:rsidR="004354F1" w:rsidRPr="0087408E" w:rsidRDefault="004354F1" w:rsidP="004354F1">
      <w:pPr>
        <w:spacing w:before="240" w:after="240"/>
        <w:ind w:left="11"/>
        <w:rPr>
          <w:sz w:val="23"/>
          <w:szCs w:val="23"/>
          <w:lang w:val="lv-LV"/>
        </w:rPr>
      </w:pPr>
      <w:r w:rsidRPr="0087408E">
        <w:rPr>
          <w:sz w:val="23"/>
          <w:szCs w:val="23"/>
          <w:lang w:val="lv-LV"/>
        </w:rPr>
        <w:t>Komisijas locekļi</w:t>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t xml:space="preserve">J.Bārtuls </w:t>
      </w:r>
    </w:p>
    <w:p w:rsidR="004354F1" w:rsidRPr="0087408E" w:rsidRDefault="004354F1" w:rsidP="004354F1">
      <w:pPr>
        <w:spacing w:before="240" w:after="240"/>
        <w:rPr>
          <w:sz w:val="23"/>
          <w:szCs w:val="23"/>
          <w:lang w:val="lv-LV"/>
        </w:rPr>
      </w:pP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t>I.Zarāne</w:t>
      </w:r>
    </w:p>
    <w:p w:rsidR="00BF52F7" w:rsidRPr="0087408E" w:rsidRDefault="004354F1" w:rsidP="004354F1">
      <w:pPr>
        <w:ind w:left="9"/>
        <w:rPr>
          <w:sz w:val="23"/>
          <w:szCs w:val="23"/>
          <w:lang w:val="lv-LV"/>
        </w:rPr>
      </w:pP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r>
      <w:r w:rsidRPr="0087408E">
        <w:rPr>
          <w:sz w:val="23"/>
          <w:szCs w:val="23"/>
          <w:lang w:val="lv-LV"/>
        </w:rPr>
        <w:tab/>
        <w:t>K.Laizāns</w:t>
      </w:r>
      <w:r w:rsidR="00BF52F7" w:rsidRPr="0087408E">
        <w:rPr>
          <w:sz w:val="23"/>
          <w:szCs w:val="23"/>
          <w:lang w:val="lv-LV"/>
        </w:rPr>
        <w:tab/>
      </w:r>
    </w:p>
    <w:sectPr w:rsidR="00BF52F7" w:rsidRPr="0087408E" w:rsidSect="008A3C8B">
      <w:headerReference w:type="even" r:id="rId8"/>
      <w:headerReference w:type="default" r:id="rId9"/>
      <w:footerReference w:type="even" r:id="rId10"/>
      <w:footerReference w:type="default" r:id="rId11"/>
      <w:footerReference w:type="first" r:id="rId12"/>
      <w:pgSz w:w="11906" w:h="16838"/>
      <w:pgMar w:top="1418" w:right="849"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11348"/>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711608">
          <w:rPr>
            <w:noProof/>
          </w:rPr>
          <w:t>3</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8"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25BFD"/>
    <w:multiLevelType w:val="multilevel"/>
    <w:tmpl w:val="6262D38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4"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5"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7"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0"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1"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6"/>
  </w:num>
  <w:num w:numId="4">
    <w:abstractNumId w:val="0"/>
  </w:num>
  <w:num w:numId="5">
    <w:abstractNumId w:val="24"/>
  </w:num>
  <w:num w:numId="6">
    <w:abstractNumId w:val="20"/>
  </w:num>
  <w:num w:numId="7">
    <w:abstractNumId w:val="38"/>
  </w:num>
  <w:num w:numId="8">
    <w:abstractNumId w:val="2"/>
  </w:num>
  <w:num w:numId="9">
    <w:abstractNumId w:val="21"/>
  </w:num>
  <w:num w:numId="10">
    <w:abstractNumId w:val="35"/>
  </w:num>
  <w:num w:numId="11">
    <w:abstractNumId w:val="40"/>
  </w:num>
  <w:num w:numId="12">
    <w:abstractNumId w:val="19"/>
  </w:num>
  <w:num w:numId="13">
    <w:abstractNumId w:val="13"/>
  </w:num>
  <w:num w:numId="14">
    <w:abstractNumId w:val="32"/>
  </w:num>
  <w:num w:numId="15">
    <w:abstractNumId w:val="4"/>
  </w:num>
  <w:num w:numId="16">
    <w:abstractNumId w:val="34"/>
  </w:num>
  <w:num w:numId="17">
    <w:abstractNumId w:val="39"/>
  </w:num>
  <w:num w:numId="18">
    <w:abstractNumId w:val="23"/>
  </w:num>
  <w:num w:numId="19">
    <w:abstractNumId w:val="5"/>
  </w:num>
  <w:num w:numId="2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10"/>
  </w:num>
  <w:num w:numId="26">
    <w:abstractNumId w:val="22"/>
  </w:num>
  <w:num w:numId="27">
    <w:abstractNumId w:val="14"/>
  </w:num>
  <w:num w:numId="28">
    <w:abstractNumId w:val="18"/>
  </w:num>
  <w:num w:numId="29">
    <w:abstractNumId w:val="37"/>
  </w:num>
  <w:num w:numId="30">
    <w:abstractNumId w:val="28"/>
  </w:num>
  <w:num w:numId="31">
    <w:abstractNumId w:val="31"/>
  </w:num>
  <w:num w:numId="32">
    <w:abstractNumId w:val="6"/>
  </w:num>
  <w:num w:numId="33">
    <w:abstractNumId w:val="8"/>
  </w:num>
  <w:num w:numId="34">
    <w:abstractNumId w:val="15"/>
  </w:num>
  <w:num w:numId="35">
    <w:abstractNumId w:val="7"/>
  </w:num>
  <w:num w:numId="36">
    <w:abstractNumId w:val="25"/>
  </w:num>
  <w:num w:numId="37">
    <w:abstractNumId w:val="11"/>
  </w:num>
  <w:num w:numId="38">
    <w:abstractNumId w:val="17"/>
  </w:num>
  <w:num w:numId="39">
    <w:abstractNumId w:val="3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66B3"/>
    <w:rsid w:val="00010DFC"/>
    <w:rsid w:val="00010F92"/>
    <w:rsid w:val="00021DFF"/>
    <w:rsid w:val="000227C8"/>
    <w:rsid w:val="000609C0"/>
    <w:rsid w:val="00066812"/>
    <w:rsid w:val="0007434C"/>
    <w:rsid w:val="000756E3"/>
    <w:rsid w:val="000772C2"/>
    <w:rsid w:val="0009060C"/>
    <w:rsid w:val="0009142D"/>
    <w:rsid w:val="000A3AD9"/>
    <w:rsid w:val="000A52ED"/>
    <w:rsid w:val="000B2307"/>
    <w:rsid w:val="000B53CE"/>
    <w:rsid w:val="000C17BA"/>
    <w:rsid w:val="000C51FC"/>
    <w:rsid w:val="000D4A4F"/>
    <w:rsid w:val="000E24B3"/>
    <w:rsid w:val="000F19FE"/>
    <w:rsid w:val="00111AF0"/>
    <w:rsid w:val="00113BF0"/>
    <w:rsid w:val="00125E1A"/>
    <w:rsid w:val="0012668C"/>
    <w:rsid w:val="001321C7"/>
    <w:rsid w:val="00133DEA"/>
    <w:rsid w:val="00136650"/>
    <w:rsid w:val="00144260"/>
    <w:rsid w:val="00144E46"/>
    <w:rsid w:val="001505CD"/>
    <w:rsid w:val="00151584"/>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C301B"/>
    <w:rsid w:val="001D113A"/>
    <w:rsid w:val="001D498A"/>
    <w:rsid w:val="001E030B"/>
    <w:rsid w:val="001E24AC"/>
    <w:rsid w:val="00205B32"/>
    <w:rsid w:val="00214BBA"/>
    <w:rsid w:val="0022120A"/>
    <w:rsid w:val="00224E36"/>
    <w:rsid w:val="00227963"/>
    <w:rsid w:val="00230DAA"/>
    <w:rsid w:val="00231BE1"/>
    <w:rsid w:val="00232A67"/>
    <w:rsid w:val="00232FED"/>
    <w:rsid w:val="002370F0"/>
    <w:rsid w:val="002413EF"/>
    <w:rsid w:val="002424D4"/>
    <w:rsid w:val="00251EC0"/>
    <w:rsid w:val="00261C9E"/>
    <w:rsid w:val="0026499D"/>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D6B10"/>
    <w:rsid w:val="002E0F72"/>
    <w:rsid w:val="002E5E93"/>
    <w:rsid w:val="002F5C4D"/>
    <w:rsid w:val="0030347F"/>
    <w:rsid w:val="00324E4B"/>
    <w:rsid w:val="003340F6"/>
    <w:rsid w:val="00342C01"/>
    <w:rsid w:val="00345A66"/>
    <w:rsid w:val="00362B67"/>
    <w:rsid w:val="00374C29"/>
    <w:rsid w:val="00385B2F"/>
    <w:rsid w:val="00387222"/>
    <w:rsid w:val="00392E65"/>
    <w:rsid w:val="003976F4"/>
    <w:rsid w:val="003B4260"/>
    <w:rsid w:val="00402288"/>
    <w:rsid w:val="0040705E"/>
    <w:rsid w:val="00414C66"/>
    <w:rsid w:val="00416FBB"/>
    <w:rsid w:val="00420746"/>
    <w:rsid w:val="00434D18"/>
    <w:rsid w:val="004354F1"/>
    <w:rsid w:val="004355FC"/>
    <w:rsid w:val="00444930"/>
    <w:rsid w:val="00444A21"/>
    <w:rsid w:val="0044786B"/>
    <w:rsid w:val="0045071A"/>
    <w:rsid w:val="0046063D"/>
    <w:rsid w:val="00461053"/>
    <w:rsid w:val="0046507E"/>
    <w:rsid w:val="00467EE6"/>
    <w:rsid w:val="004719BD"/>
    <w:rsid w:val="004733AB"/>
    <w:rsid w:val="004763FC"/>
    <w:rsid w:val="004C0F1C"/>
    <w:rsid w:val="004C114F"/>
    <w:rsid w:val="004C34D7"/>
    <w:rsid w:val="004C3D41"/>
    <w:rsid w:val="004C3FDD"/>
    <w:rsid w:val="004C4AEA"/>
    <w:rsid w:val="004D65A7"/>
    <w:rsid w:val="00510CBC"/>
    <w:rsid w:val="005115A0"/>
    <w:rsid w:val="005201A8"/>
    <w:rsid w:val="005269D0"/>
    <w:rsid w:val="00526BD8"/>
    <w:rsid w:val="00551402"/>
    <w:rsid w:val="00555037"/>
    <w:rsid w:val="00562601"/>
    <w:rsid w:val="00565DE2"/>
    <w:rsid w:val="00567890"/>
    <w:rsid w:val="00571F9B"/>
    <w:rsid w:val="005863D6"/>
    <w:rsid w:val="00592105"/>
    <w:rsid w:val="005A6314"/>
    <w:rsid w:val="005B3094"/>
    <w:rsid w:val="005B3F3E"/>
    <w:rsid w:val="005C4838"/>
    <w:rsid w:val="005C5625"/>
    <w:rsid w:val="005D3EC9"/>
    <w:rsid w:val="005E2A2F"/>
    <w:rsid w:val="005E30CF"/>
    <w:rsid w:val="005E4187"/>
    <w:rsid w:val="005F2830"/>
    <w:rsid w:val="005F7605"/>
    <w:rsid w:val="0060415D"/>
    <w:rsid w:val="00613DF8"/>
    <w:rsid w:val="00615FF3"/>
    <w:rsid w:val="00621D26"/>
    <w:rsid w:val="0062261A"/>
    <w:rsid w:val="0062298C"/>
    <w:rsid w:val="00623180"/>
    <w:rsid w:val="0062364B"/>
    <w:rsid w:val="00643030"/>
    <w:rsid w:val="00644256"/>
    <w:rsid w:val="0064628E"/>
    <w:rsid w:val="006628FE"/>
    <w:rsid w:val="00665824"/>
    <w:rsid w:val="006714DA"/>
    <w:rsid w:val="00680875"/>
    <w:rsid w:val="006A28AF"/>
    <w:rsid w:val="006B106D"/>
    <w:rsid w:val="006B4E82"/>
    <w:rsid w:val="006C0328"/>
    <w:rsid w:val="006D2B4D"/>
    <w:rsid w:val="006D34D0"/>
    <w:rsid w:val="006D7C82"/>
    <w:rsid w:val="006E2A10"/>
    <w:rsid w:val="006F57DE"/>
    <w:rsid w:val="006F680A"/>
    <w:rsid w:val="00700BCD"/>
    <w:rsid w:val="00702753"/>
    <w:rsid w:val="00703FE1"/>
    <w:rsid w:val="00704B16"/>
    <w:rsid w:val="00705081"/>
    <w:rsid w:val="00710B91"/>
    <w:rsid w:val="00711608"/>
    <w:rsid w:val="00714CD3"/>
    <w:rsid w:val="007221DD"/>
    <w:rsid w:val="0073712C"/>
    <w:rsid w:val="00741F5A"/>
    <w:rsid w:val="0074690D"/>
    <w:rsid w:val="0075087F"/>
    <w:rsid w:val="007512FB"/>
    <w:rsid w:val="00760C0F"/>
    <w:rsid w:val="00761B1F"/>
    <w:rsid w:val="0077194C"/>
    <w:rsid w:val="007719F3"/>
    <w:rsid w:val="00773578"/>
    <w:rsid w:val="007800A8"/>
    <w:rsid w:val="00782497"/>
    <w:rsid w:val="007825AB"/>
    <w:rsid w:val="00787B2A"/>
    <w:rsid w:val="0079498A"/>
    <w:rsid w:val="00796448"/>
    <w:rsid w:val="007A1524"/>
    <w:rsid w:val="007A7B0F"/>
    <w:rsid w:val="007D5461"/>
    <w:rsid w:val="007E0199"/>
    <w:rsid w:val="007E6715"/>
    <w:rsid w:val="007F27EA"/>
    <w:rsid w:val="007F3715"/>
    <w:rsid w:val="0080062B"/>
    <w:rsid w:val="0080164F"/>
    <w:rsid w:val="008027DC"/>
    <w:rsid w:val="00802A60"/>
    <w:rsid w:val="008217D0"/>
    <w:rsid w:val="0082400E"/>
    <w:rsid w:val="00860FA1"/>
    <w:rsid w:val="00865AB8"/>
    <w:rsid w:val="00870620"/>
    <w:rsid w:val="0087408E"/>
    <w:rsid w:val="00880630"/>
    <w:rsid w:val="00885857"/>
    <w:rsid w:val="008A12E4"/>
    <w:rsid w:val="008A3C8B"/>
    <w:rsid w:val="008B6BCB"/>
    <w:rsid w:val="008B6D08"/>
    <w:rsid w:val="008B6DAC"/>
    <w:rsid w:val="008D79EF"/>
    <w:rsid w:val="008D7AA3"/>
    <w:rsid w:val="008E0EC4"/>
    <w:rsid w:val="008F00ED"/>
    <w:rsid w:val="008F2711"/>
    <w:rsid w:val="009021C7"/>
    <w:rsid w:val="009067FD"/>
    <w:rsid w:val="00910F67"/>
    <w:rsid w:val="009140E6"/>
    <w:rsid w:val="0091716F"/>
    <w:rsid w:val="00924309"/>
    <w:rsid w:val="00927063"/>
    <w:rsid w:val="00952865"/>
    <w:rsid w:val="00953308"/>
    <w:rsid w:val="00954E45"/>
    <w:rsid w:val="0096144F"/>
    <w:rsid w:val="00962601"/>
    <w:rsid w:val="00967A4F"/>
    <w:rsid w:val="00970AE4"/>
    <w:rsid w:val="00971244"/>
    <w:rsid w:val="00974031"/>
    <w:rsid w:val="00974936"/>
    <w:rsid w:val="009749E7"/>
    <w:rsid w:val="0098195A"/>
    <w:rsid w:val="009830E6"/>
    <w:rsid w:val="00990AAF"/>
    <w:rsid w:val="009A1FB7"/>
    <w:rsid w:val="009A2A34"/>
    <w:rsid w:val="009A767E"/>
    <w:rsid w:val="009C7C6C"/>
    <w:rsid w:val="009E2D1A"/>
    <w:rsid w:val="009F1E32"/>
    <w:rsid w:val="00A023A9"/>
    <w:rsid w:val="00A042D4"/>
    <w:rsid w:val="00A077AB"/>
    <w:rsid w:val="00A10E9F"/>
    <w:rsid w:val="00A22BE4"/>
    <w:rsid w:val="00A549BD"/>
    <w:rsid w:val="00A568FD"/>
    <w:rsid w:val="00A5790A"/>
    <w:rsid w:val="00A74751"/>
    <w:rsid w:val="00A75F0D"/>
    <w:rsid w:val="00A75F8C"/>
    <w:rsid w:val="00A85F1C"/>
    <w:rsid w:val="00A90984"/>
    <w:rsid w:val="00AA33A5"/>
    <w:rsid w:val="00AA5090"/>
    <w:rsid w:val="00AB3B9E"/>
    <w:rsid w:val="00AC0955"/>
    <w:rsid w:val="00AC27E4"/>
    <w:rsid w:val="00AC4C48"/>
    <w:rsid w:val="00AD0072"/>
    <w:rsid w:val="00AD1C89"/>
    <w:rsid w:val="00AD2B21"/>
    <w:rsid w:val="00AD5243"/>
    <w:rsid w:val="00AF1D06"/>
    <w:rsid w:val="00AF6747"/>
    <w:rsid w:val="00B03DF4"/>
    <w:rsid w:val="00B078B3"/>
    <w:rsid w:val="00B12314"/>
    <w:rsid w:val="00B20A31"/>
    <w:rsid w:val="00B228D2"/>
    <w:rsid w:val="00B24FEC"/>
    <w:rsid w:val="00B37E37"/>
    <w:rsid w:val="00B4193B"/>
    <w:rsid w:val="00B42ECD"/>
    <w:rsid w:val="00B46E65"/>
    <w:rsid w:val="00B623B2"/>
    <w:rsid w:val="00B63F01"/>
    <w:rsid w:val="00B6646C"/>
    <w:rsid w:val="00B73D8E"/>
    <w:rsid w:val="00B805BF"/>
    <w:rsid w:val="00B95D0F"/>
    <w:rsid w:val="00BA09EF"/>
    <w:rsid w:val="00BA3A4E"/>
    <w:rsid w:val="00BA68F8"/>
    <w:rsid w:val="00BB0FE7"/>
    <w:rsid w:val="00BC3E91"/>
    <w:rsid w:val="00BD4336"/>
    <w:rsid w:val="00BD707C"/>
    <w:rsid w:val="00BE1031"/>
    <w:rsid w:val="00BE22DE"/>
    <w:rsid w:val="00BE7D0D"/>
    <w:rsid w:val="00BF0275"/>
    <w:rsid w:val="00BF1C2D"/>
    <w:rsid w:val="00BF52F7"/>
    <w:rsid w:val="00BF6D23"/>
    <w:rsid w:val="00C02790"/>
    <w:rsid w:val="00C036F3"/>
    <w:rsid w:val="00C038EF"/>
    <w:rsid w:val="00C065B2"/>
    <w:rsid w:val="00C07D0E"/>
    <w:rsid w:val="00C14953"/>
    <w:rsid w:val="00C31CF8"/>
    <w:rsid w:val="00C43C5A"/>
    <w:rsid w:val="00C52D71"/>
    <w:rsid w:val="00C552DA"/>
    <w:rsid w:val="00C61BDD"/>
    <w:rsid w:val="00C65BD9"/>
    <w:rsid w:val="00C934D0"/>
    <w:rsid w:val="00CA1C10"/>
    <w:rsid w:val="00CA2085"/>
    <w:rsid w:val="00CB35CE"/>
    <w:rsid w:val="00CB658A"/>
    <w:rsid w:val="00CC6537"/>
    <w:rsid w:val="00CD0F12"/>
    <w:rsid w:val="00CD5FC1"/>
    <w:rsid w:val="00CE672B"/>
    <w:rsid w:val="00CF3985"/>
    <w:rsid w:val="00D047A5"/>
    <w:rsid w:val="00D04B7C"/>
    <w:rsid w:val="00D17584"/>
    <w:rsid w:val="00D17760"/>
    <w:rsid w:val="00D32DBE"/>
    <w:rsid w:val="00D3347D"/>
    <w:rsid w:val="00D34CC2"/>
    <w:rsid w:val="00D352C0"/>
    <w:rsid w:val="00D5111A"/>
    <w:rsid w:val="00D548AD"/>
    <w:rsid w:val="00D54907"/>
    <w:rsid w:val="00D602F7"/>
    <w:rsid w:val="00D62342"/>
    <w:rsid w:val="00D6254A"/>
    <w:rsid w:val="00D7683A"/>
    <w:rsid w:val="00D87E57"/>
    <w:rsid w:val="00D9118F"/>
    <w:rsid w:val="00DC4268"/>
    <w:rsid w:val="00DC5779"/>
    <w:rsid w:val="00DC7AEF"/>
    <w:rsid w:val="00DD686F"/>
    <w:rsid w:val="00DD6FCE"/>
    <w:rsid w:val="00DE2CAB"/>
    <w:rsid w:val="00DE7051"/>
    <w:rsid w:val="00DF76DB"/>
    <w:rsid w:val="00E03BE1"/>
    <w:rsid w:val="00E063B9"/>
    <w:rsid w:val="00E07171"/>
    <w:rsid w:val="00E1332D"/>
    <w:rsid w:val="00E204C8"/>
    <w:rsid w:val="00E21739"/>
    <w:rsid w:val="00E25A93"/>
    <w:rsid w:val="00E35A93"/>
    <w:rsid w:val="00E56149"/>
    <w:rsid w:val="00E62DB5"/>
    <w:rsid w:val="00E704B3"/>
    <w:rsid w:val="00E8793B"/>
    <w:rsid w:val="00E9076E"/>
    <w:rsid w:val="00E90C48"/>
    <w:rsid w:val="00E91459"/>
    <w:rsid w:val="00E9329F"/>
    <w:rsid w:val="00E95ED7"/>
    <w:rsid w:val="00EA28BB"/>
    <w:rsid w:val="00EA4440"/>
    <w:rsid w:val="00EA5F86"/>
    <w:rsid w:val="00EB0375"/>
    <w:rsid w:val="00EB0434"/>
    <w:rsid w:val="00EB755C"/>
    <w:rsid w:val="00EC77D7"/>
    <w:rsid w:val="00ED0563"/>
    <w:rsid w:val="00EE61D6"/>
    <w:rsid w:val="00F01A6E"/>
    <w:rsid w:val="00F11057"/>
    <w:rsid w:val="00F1452F"/>
    <w:rsid w:val="00F162B5"/>
    <w:rsid w:val="00F24986"/>
    <w:rsid w:val="00F33BA7"/>
    <w:rsid w:val="00F37112"/>
    <w:rsid w:val="00F433E7"/>
    <w:rsid w:val="00F434E7"/>
    <w:rsid w:val="00F437C0"/>
    <w:rsid w:val="00F44168"/>
    <w:rsid w:val="00F46F63"/>
    <w:rsid w:val="00F55E03"/>
    <w:rsid w:val="00F561B3"/>
    <w:rsid w:val="00F71CB7"/>
    <w:rsid w:val="00F748E4"/>
    <w:rsid w:val="00FA563C"/>
    <w:rsid w:val="00FA7DBA"/>
    <w:rsid w:val="00FB1232"/>
    <w:rsid w:val="00FB6796"/>
    <w:rsid w:val="00FB77A9"/>
    <w:rsid w:val="00FC5A33"/>
    <w:rsid w:val="00FC6B14"/>
    <w:rsid w:val="00FD248E"/>
    <w:rsid w:val="00FD298C"/>
    <w:rsid w:val="00FD3489"/>
    <w:rsid w:val="00FD36D5"/>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character" w:styleId="FollowedHyperlink">
    <w:name w:val="FollowedHyperlink"/>
    <w:rsid w:val="00E62DB5"/>
    <w:rPr>
      <w:color w:val="954F72"/>
      <w:u w:val="single"/>
    </w:rPr>
  </w:style>
  <w:style w:type="paragraph" w:customStyle="1" w:styleId="StyleStyle2Justified">
    <w:name w:val="Style Style2 + Justified"/>
    <w:basedOn w:val="Normal"/>
    <w:rsid w:val="00E62DB5"/>
    <w:pPr>
      <w:numPr>
        <w:numId w:val="40"/>
      </w:numPr>
      <w:tabs>
        <w:tab w:val="left" w:pos="1080"/>
      </w:tabs>
      <w:spacing w:before="240" w:after="120"/>
      <w:jc w:val="both"/>
    </w:pPr>
    <w:rPr>
      <w:szCs w:val="20"/>
      <w:lang w:val="lv-LV"/>
    </w:rPr>
  </w:style>
  <w:style w:type="paragraph" w:styleId="FootnoteText">
    <w:name w:val="footnote text"/>
    <w:basedOn w:val="Normal"/>
    <w:link w:val="FootnoteTextChar"/>
    <w:rsid w:val="00E62DB5"/>
    <w:rPr>
      <w:sz w:val="20"/>
      <w:szCs w:val="20"/>
    </w:rPr>
  </w:style>
  <w:style w:type="character" w:customStyle="1" w:styleId="FootnoteTextChar">
    <w:name w:val="Footnote Text Char"/>
    <w:basedOn w:val="DefaultParagraphFont"/>
    <w:link w:val="FootnoteText"/>
    <w:rsid w:val="00E62DB5"/>
    <w:rPr>
      <w:lang w:val="en-US" w:eastAsia="en-US"/>
    </w:rPr>
  </w:style>
  <w:style w:type="character" w:styleId="FootnoteReference">
    <w:name w:val="footnote reference"/>
    <w:rsid w:val="00E62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B5D2-0DF6-49D8-A875-D09C69A5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150</cp:revision>
  <cp:lastPrinted>2016-07-11T14:25:00Z</cp:lastPrinted>
  <dcterms:created xsi:type="dcterms:W3CDTF">2015-04-30T08:10:00Z</dcterms:created>
  <dcterms:modified xsi:type="dcterms:W3CDTF">2016-07-11T14:34:00Z</dcterms:modified>
</cp:coreProperties>
</file>